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D9F1" w14:textId="2C9FE842" w:rsidR="00745B9C" w:rsidRPr="00FC5653" w:rsidRDefault="00745B9C" w:rsidP="00745B9C">
      <w:pPr>
        <w:shd w:val="clear" w:color="auto" w:fill="E36C0A"/>
        <w:spacing w:before="120" w:after="120"/>
        <w:jc w:val="both"/>
        <w:outlineLvl w:val="0"/>
        <w:rPr>
          <w:rFonts w:ascii="Arial" w:eastAsia="Calibri" w:hAnsi="Arial"/>
          <w:b/>
          <w:caps/>
          <w:color w:val="FFFFFF"/>
          <w:sz w:val="28"/>
          <w:szCs w:val="28"/>
        </w:rPr>
      </w:pPr>
      <w:r w:rsidRPr="2A9C30C1">
        <w:rPr>
          <w:rFonts w:ascii="Arial" w:eastAsia="Calibri" w:hAnsi="Arial"/>
          <w:b/>
          <w:caps/>
          <w:color w:val="FFFFFF" w:themeColor="background1"/>
          <w:sz w:val="28"/>
          <w:szCs w:val="28"/>
        </w:rPr>
        <w:t>EVALUATION PLAN</w:t>
      </w:r>
    </w:p>
    <w:p w14:paraId="4FE62A57" w14:textId="77777777" w:rsidR="00E75116" w:rsidRDefault="00745B9C" w:rsidP="00E75116">
      <w:pPr>
        <w:spacing w:after="120"/>
        <w:jc w:val="both"/>
        <w:outlineLvl w:val="1"/>
        <w:rPr>
          <w:rFonts w:ascii="Arial" w:hAnsi="Arial" w:cs="Arial"/>
          <w:b/>
          <w:caps/>
          <w:color w:val="C75B12"/>
        </w:rPr>
      </w:pPr>
      <w:r>
        <w:rPr>
          <w:rFonts w:ascii="Arial" w:hAnsi="Arial" w:cs="Arial"/>
          <w:b/>
          <w:caps/>
          <w:color w:val="C75B12"/>
        </w:rPr>
        <w:t xml:space="preserve">Introduction </w:t>
      </w:r>
    </w:p>
    <w:p w14:paraId="41C0270B" w14:textId="7D1F883E" w:rsidR="00745B9C" w:rsidRPr="00E75116" w:rsidRDefault="7D9EAC62" w:rsidP="2BCB2E8E">
      <w:pPr>
        <w:spacing w:after="120"/>
        <w:jc w:val="both"/>
        <w:outlineLvl w:val="1"/>
        <w:rPr>
          <w:rFonts w:ascii="Arial" w:hAnsi="Arial" w:cs="Arial"/>
          <w:b/>
          <w:bCs/>
          <w:caps/>
          <w:color w:val="C75B12"/>
        </w:rPr>
      </w:pPr>
      <w:r w:rsidRPr="00FC5653">
        <w:rPr>
          <w:rFonts w:eastAsia="Arial Unicode MS"/>
          <w:bdr w:val="nil"/>
        </w:rPr>
        <w:t>Counterpart proposes a rigorous Monitoring, Evaluation, Accountability, and Learning (MEAL) Plan for the McGovern-Dole International Food for Education project in Mauritania. The MEAL Plan outlines our proposed evaluation approaches and methodology, the project monitoring approach</w:t>
      </w:r>
      <w:r w:rsidR="196107BA">
        <w:rPr>
          <w:rFonts w:eastAsia="Arial Unicode MS"/>
          <w:bdr w:val="nil"/>
        </w:rPr>
        <w:t>,</w:t>
      </w:r>
      <w:r w:rsidRPr="00FC5653">
        <w:rPr>
          <w:rFonts w:eastAsia="Arial Unicode MS"/>
          <w:bdr w:val="nil"/>
        </w:rPr>
        <w:t xml:space="preserve"> data collection and reporting for performance indicators, three </w:t>
      </w:r>
      <w:r>
        <w:rPr>
          <w:rFonts w:eastAsia="Arial Unicode MS"/>
          <w:bdr w:val="nil"/>
        </w:rPr>
        <w:t xml:space="preserve">independent </w:t>
      </w:r>
      <w:r w:rsidRPr="00FC5653">
        <w:rPr>
          <w:rFonts w:eastAsia="Arial Unicode MS"/>
          <w:bdr w:val="nil"/>
        </w:rPr>
        <w:t xml:space="preserve">evaluations (baseline, midterm, endline), and special studies. The MEAL Plan also includes our strategy for collaborating, learning, and adapting (CLA) activities as well as generating and sharing learning with a diverse range of stakeholders. The MEAL Plan includes </w:t>
      </w:r>
      <w:r>
        <w:rPr>
          <w:rFonts w:eastAsia="Arial Unicode MS"/>
          <w:bdr w:val="nil"/>
        </w:rPr>
        <w:t>Counterpart</w:t>
      </w:r>
      <w:r w:rsidRPr="00FC5653">
        <w:rPr>
          <w:rFonts w:eastAsia="Arial Unicode MS"/>
          <w:bdr w:val="nil"/>
        </w:rPr>
        <w:t xml:space="preserve">’s approach to evaluation </w:t>
      </w:r>
      <w:r w:rsidR="3FC62303">
        <w:rPr>
          <w:rFonts w:eastAsia="Arial Unicode MS"/>
          <w:bdr w:val="nil"/>
        </w:rPr>
        <w:t xml:space="preserve">and budget </w:t>
      </w:r>
      <w:r w:rsidRPr="00FC5653">
        <w:rPr>
          <w:rFonts w:eastAsia="Arial Unicode MS"/>
          <w:bdr w:val="nil"/>
        </w:rPr>
        <w:t>management</w:t>
      </w:r>
      <w:r w:rsidR="3FC62303">
        <w:rPr>
          <w:rFonts w:eastAsia="Arial Unicode MS"/>
          <w:bdr w:val="nil"/>
        </w:rPr>
        <w:t>, to work effectively</w:t>
      </w:r>
      <w:r w:rsidRPr="00FC5653">
        <w:rPr>
          <w:rFonts w:eastAsia="Arial Unicode MS"/>
          <w:bdr w:val="nil"/>
        </w:rPr>
        <w:t xml:space="preserve"> with external evaluators to ensure independent, credible evaluations.</w:t>
      </w:r>
      <w:r w:rsidR="082C9FDC" w:rsidRPr="2BCB2E8E">
        <w:rPr>
          <w:rFonts w:eastAsia="Arial Unicode MS"/>
        </w:rPr>
        <w:t xml:space="preserve"> Once the evaluation plan is approved, </w:t>
      </w:r>
      <w:proofErr w:type="gramStart"/>
      <w:r w:rsidR="082C9FDC" w:rsidRPr="2BCB2E8E">
        <w:rPr>
          <w:rFonts w:eastAsia="Arial Unicode MS"/>
        </w:rPr>
        <w:t>Counterpart</w:t>
      </w:r>
      <w:proofErr w:type="gramEnd"/>
      <w:r w:rsidR="082C9FDC" w:rsidRPr="2BCB2E8E">
        <w:rPr>
          <w:rFonts w:eastAsia="Arial Unicode MS"/>
        </w:rPr>
        <w:t xml:space="preserve"> will conduct a MEL workshop to train project staff and MOE officials</w:t>
      </w:r>
      <w:r w:rsidR="082C9FDC" w:rsidRPr="1AF97CC3">
        <w:rPr>
          <w:rFonts w:eastAsia="Arial Unicode MS"/>
        </w:rPr>
        <w:t xml:space="preserve"> on project indicators, data collection methods, and reporting </w:t>
      </w:r>
      <w:r w:rsidR="082C9FDC" w:rsidRPr="2BCB2E8E">
        <w:rPr>
          <w:rFonts w:eastAsia="Arial Unicode MS"/>
        </w:rPr>
        <w:t>requirements</w:t>
      </w:r>
      <w:r w:rsidR="082C9FDC" w:rsidRPr="1AF97CC3">
        <w:rPr>
          <w:rFonts w:eastAsia="Arial Unicode MS"/>
        </w:rPr>
        <w:t>.</w:t>
      </w:r>
      <w:r w:rsidR="6741E3E0" w:rsidRPr="2BCB2E8E">
        <w:rPr>
          <w:rFonts w:eastAsia="Arial Unicode MS"/>
        </w:rPr>
        <w:t xml:space="preserve"> </w:t>
      </w:r>
      <w:r w:rsidRPr="00FC5653">
        <w:rPr>
          <w:rFonts w:eastAsia="Arial Unicode MS"/>
          <w:bdr w:val="nil"/>
        </w:rPr>
        <w:t xml:space="preserve">Counterpart will hire an </w:t>
      </w:r>
      <w:proofErr w:type="gramStart"/>
      <w:r w:rsidRPr="00FC5653">
        <w:rPr>
          <w:rFonts w:eastAsia="Arial Unicode MS"/>
          <w:bdr w:val="nil"/>
        </w:rPr>
        <w:t>independent,</w:t>
      </w:r>
      <w:proofErr w:type="gramEnd"/>
      <w:r w:rsidRPr="00FC5653">
        <w:rPr>
          <w:rFonts w:eastAsia="Arial Unicode MS"/>
          <w:bdr w:val="nil"/>
        </w:rPr>
        <w:t xml:space="preserve"> third-party evaluator to conduct the baseline survey to establish performance indicators.</w:t>
      </w:r>
    </w:p>
    <w:p w14:paraId="03A6AA77" w14:textId="77777777" w:rsidR="00745B9C" w:rsidRPr="00FC5653" w:rsidRDefault="00745B9C" w:rsidP="00E75116">
      <w:pPr>
        <w:spacing w:after="120"/>
        <w:jc w:val="both"/>
        <w:outlineLvl w:val="1"/>
        <w:rPr>
          <w:rFonts w:ascii="Arial" w:hAnsi="Arial" w:cs="Arial"/>
          <w:b/>
          <w:caps/>
          <w:color w:val="C75B12"/>
        </w:rPr>
      </w:pPr>
      <w:r w:rsidRPr="00FC5653">
        <w:rPr>
          <w:rFonts w:ascii="Arial" w:hAnsi="Arial" w:cs="Arial"/>
          <w:b/>
          <w:caps/>
          <w:color w:val="C75B12"/>
        </w:rPr>
        <w:t>Project Overview</w:t>
      </w:r>
    </w:p>
    <w:p w14:paraId="1A37ACBB" w14:textId="4904FF1B" w:rsidR="002941B8" w:rsidRPr="003C0EF4" w:rsidRDefault="0089038B" w:rsidP="002941B8">
      <w:pPr>
        <w:spacing w:after="120"/>
        <w:jc w:val="both"/>
        <w:rPr>
          <w:rFonts w:eastAsia="Arial"/>
        </w:rPr>
      </w:pPr>
      <w:r w:rsidRPr="0089038B">
        <w:rPr>
          <w:rFonts w:eastAsia="Arial"/>
          <w:bdr w:val="nil"/>
        </w:rPr>
        <w:t xml:space="preserve">Over </w:t>
      </w:r>
      <w:proofErr w:type="gramStart"/>
      <w:r w:rsidRPr="0089038B">
        <w:rPr>
          <w:rFonts w:eastAsia="Arial"/>
          <w:bdr w:val="nil"/>
        </w:rPr>
        <w:t>life</w:t>
      </w:r>
      <w:proofErr w:type="gramEnd"/>
      <w:r w:rsidRPr="0089038B">
        <w:rPr>
          <w:rFonts w:eastAsia="Arial"/>
          <w:bdr w:val="nil"/>
        </w:rPr>
        <w:t xml:space="preserve"> of project,</w:t>
      </w:r>
      <w:r>
        <w:rPr>
          <w:rFonts w:eastAsia="Arial"/>
          <w:i/>
          <w:iCs/>
          <w:bdr w:val="nil"/>
        </w:rPr>
        <w:t xml:space="preserve"> </w:t>
      </w:r>
      <w:r w:rsidR="002941B8" w:rsidRPr="72D50632">
        <w:rPr>
          <w:rFonts w:eastAsia="Arial"/>
          <w:i/>
          <w:iCs/>
          <w:bdr w:val="nil"/>
        </w:rPr>
        <w:t>Bridging the Future</w:t>
      </w:r>
      <w:r w:rsidR="002941B8" w:rsidRPr="00FC5653">
        <w:rPr>
          <w:rFonts w:eastAsia="Arial"/>
          <w:bdr w:val="nil"/>
        </w:rPr>
        <w:t xml:space="preserve"> will reach a combined total </w:t>
      </w:r>
      <w:r w:rsidR="002941B8" w:rsidRPr="00F25DFD">
        <w:rPr>
          <w:rFonts w:eastAsia="Arial"/>
          <w:bdr w:val="nil"/>
        </w:rPr>
        <w:t>of</w:t>
      </w:r>
      <w:r w:rsidR="002941B8" w:rsidRPr="5B406995">
        <w:rPr>
          <w:rFonts w:eastAsia="Arial"/>
        </w:rPr>
        <w:t xml:space="preserve"> 111,071 </w:t>
      </w:r>
      <w:r w:rsidR="002941B8" w:rsidRPr="003C03B1">
        <w:rPr>
          <w:rFonts w:eastAsia="Arial"/>
          <w:bdr w:val="nil"/>
        </w:rPr>
        <w:t xml:space="preserve">children in </w:t>
      </w:r>
      <w:r w:rsidR="002941B8" w:rsidRPr="003C03B1">
        <w:rPr>
          <w:rFonts w:eastAsia="Arial"/>
          <w:b/>
          <w:bCs/>
          <w:bdr w:val="nil"/>
        </w:rPr>
        <w:t>320 schools</w:t>
      </w:r>
      <w:r w:rsidR="002941B8" w:rsidRPr="00FC5653">
        <w:rPr>
          <w:rFonts w:eastAsia="Arial"/>
          <w:bdr w:val="nil"/>
        </w:rPr>
        <w:t xml:space="preserve"> which includes 86 schools in the new region of </w:t>
      </w:r>
      <w:proofErr w:type="spellStart"/>
      <w:r w:rsidR="002941B8">
        <w:rPr>
          <w:rFonts w:eastAsia="Arial"/>
          <w:bdr w:val="nil"/>
        </w:rPr>
        <w:t>Tagant</w:t>
      </w:r>
      <w:proofErr w:type="spellEnd"/>
      <w:r w:rsidR="00244208">
        <w:rPr>
          <w:rFonts w:eastAsia="Arial"/>
          <w:bdr w:val="nil"/>
        </w:rPr>
        <w:t xml:space="preserve">, 25 new schools in Brakna and Gorgol, and folding in the 209 schools </w:t>
      </w:r>
      <w:r w:rsidR="00EA4E71">
        <w:rPr>
          <w:rFonts w:eastAsia="Arial"/>
          <w:bdr w:val="nil"/>
        </w:rPr>
        <w:t xml:space="preserve">in Brakna and Gorgol </w:t>
      </w:r>
      <w:r w:rsidR="00244208">
        <w:rPr>
          <w:rFonts w:eastAsia="Arial"/>
          <w:bdr w:val="nil"/>
        </w:rPr>
        <w:t>currently supported by the FY19 Award</w:t>
      </w:r>
      <w:r w:rsidR="002941B8" w:rsidRPr="00FC5653">
        <w:rPr>
          <w:rFonts w:eastAsia="Arial"/>
          <w:bdr w:val="nil"/>
        </w:rPr>
        <w:t xml:space="preserve"> </w:t>
      </w:r>
      <w:r w:rsidR="00EA4E71">
        <w:rPr>
          <w:rFonts w:eastAsia="Arial"/>
        </w:rPr>
        <w:t xml:space="preserve">FFE-682-2019/003-00. </w:t>
      </w:r>
      <w:r w:rsidR="002941B8" w:rsidRPr="003C0EF4">
        <w:rPr>
          <w:rFonts w:eastAsia="Arial"/>
          <w:i/>
          <w:iCs/>
        </w:rPr>
        <w:t>Bridging the Future</w:t>
      </w:r>
      <w:r w:rsidR="002941B8" w:rsidRPr="003C0EF4">
        <w:rPr>
          <w:rFonts w:eastAsia="Arial"/>
        </w:rPr>
        <w:t xml:space="preserve">, FFE-682-2022/014-00, </w:t>
      </w:r>
      <w:r w:rsidR="00EA4E71">
        <w:rPr>
          <w:rFonts w:eastAsia="Arial"/>
        </w:rPr>
        <w:t>overlaps</w:t>
      </w:r>
      <w:r w:rsidR="002941B8" w:rsidRPr="003C0EF4">
        <w:rPr>
          <w:rFonts w:eastAsia="Arial"/>
        </w:rPr>
        <w:t xml:space="preserve"> with the </w:t>
      </w:r>
      <w:r w:rsidR="002941B8">
        <w:rPr>
          <w:rFonts w:eastAsia="Arial"/>
        </w:rPr>
        <w:t xml:space="preserve">current USDA-funded McGovern-Dole project, </w:t>
      </w:r>
      <w:r w:rsidR="002941B8">
        <w:rPr>
          <w:rFonts w:eastAsia="Arial"/>
          <w:i/>
          <w:iCs/>
        </w:rPr>
        <w:t xml:space="preserve">The Future is </w:t>
      </w:r>
      <w:proofErr w:type="gramStart"/>
      <w:r w:rsidR="002941B8">
        <w:rPr>
          <w:rFonts w:eastAsia="Arial"/>
          <w:i/>
          <w:iCs/>
        </w:rPr>
        <w:t>Ours!¸</w:t>
      </w:r>
      <w:proofErr w:type="gramEnd"/>
      <w:r w:rsidR="002941B8">
        <w:rPr>
          <w:rFonts w:eastAsia="Arial"/>
        </w:rPr>
        <w:t xml:space="preserve">(Award # FFE-682-2019/003-00, FY19-FY24) </w:t>
      </w:r>
      <w:r w:rsidR="002941B8" w:rsidRPr="003C0EF4">
        <w:rPr>
          <w:rFonts w:eastAsia="Arial"/>
        </w:rPr>
        <w:t xml:space="preserve">by two years in Brakna and Gorgol. </w:t>
      </w:r>
      <w:r w:rsidR="002941B8">
        <w:t xml:space="preserve">Under the current FY19 </w:t>
      </w:r>
      <w:r w:rsidR="002941B8">
        <w:rPr>
          <w:i/>
          <w:iCs/>
        </w:rPr>
        <w:t>The Future is Ours! (TFIO),</w:t>
      </w:r>
      <w:r w:rsidR="002941B8">
        <w:t xml:space="preserve"> </w:t>
      </w:r>
      <w:r w:rsidR="002941B8" w:rsidRPr="07E67583">
        <w:t>Counterpart</w:t>
      </w:r>
      <w:r w:rsidR="006B380C">
        <w:t xml:space="preserve"> </w:t>
      </w:r>
      <w:r w:rsidR="002941B8" w:rsidRPr="07E67583">
        <w:t xml:space="preserve">supports </w:t>
      </w:r>
      <w:r w:rsidR="002941B8" w:rsidRPr="2FDBC5F2">
        <w:t>75,902 pupils in 209 primary</w:t>
      </w:r>
      <w:r w:rsidR="002941B8" w:rsidRPr="07E67583">
        <w:t xml:space="preserve"> schools </w:t>
      </w:r>
      <w:r w:rsidR="002941B8">
        <w:t xml:space="preserve">in Brakna and Gorgol </w:t>
      </w:r>
      <w:r w:rsidR="002941B8" w:rsidRPr="07E67583">
        <w:t xml:space="preserve">with school meals, education improvements, </w:t>
      </w:r>
      <w:proofErr w:type="gramStart"/>
      <w:r w:rsidR="002941B8" w:rsidRPr="07E67583">
        <w:t>and school</w:t>
      </w:r>
      <w:proofErr w:type="gramEnd"/>
      <w:r w:rsidR="002941B8" w:rsidRPr="07E67583">
        <w:t xml:space="preserve"> health interventions. </w:t>
      </w:r>
      <w:r w:rsidR="002941B8">
        <w:rPr>
          <w:rFonts w:eastAsia="Arial"/>
        </w:rPr>
        <w:t>The overlapping projects</w:t>
      </w:r>
      <w:r w:rsidR="002941B8" w:rsidRPr="003C0EF4">
        <w:rPr>
          <w:rFonts w:eastAsia="Arial"/>
        </w:rPr>
        <w:t xml:space="preserve"> presents a unique opportunity for a very quick start-up in 111 </w:t>
      </w:r>
      <w:r w:rsidR="00952F2B">
        <w:rPr>
          <w:rFonts w:eastAsia="Arial"/>
        </w:rPr>
        <w:t xml:space="preserve">new </w:t>
      </w:r>
      <w:r w:rsidR="002941B8" w:rsidRPr="003C0EF4">
        <w:rPr>
          <w:rFonts w:eastAsia="Arial"/>
        </w:rPr>
        <w:t xml:space="preserve">schools in the new region of </w:t>
      </w:r>
      <w:proofErr w:type="spellStart"/>
      <w:r w:rsidR="002941B8" w:rsidRPr="003C0EF4">
        <w:rPr>
          <w:rFonts w:eastAsia="Arial"/>
        </w:rPr>
        <w:t>Tagant</w:t>
      </w:r>
      <w:proofErr w:type="spellEnd"/>
      <w:r w:rsidR="002941B8" w:rsidRPr="003C0EF4">
        <w:rPr>
          <w:rFonts w:eastAsia="Arial"/>
        </w:rPr>
        <w:t xml:space="preserve"> (86) and Brakna and Gorgol (25) while consolidating the gains made in the 209</w:t>
      </w:r>
      <w:r w:rsidR="00952F2B">
        <w:rPr>
          <w:rFonts w:eastAsia="Arial"/>
        </w:rPr>
        <w:t xml:space="preserve"> “Legacy”</w:t>
      </w:r>
      <w:r w:rsidR="002941B8" w:rsidRPr="003C0EF4">
        <w:rPr>
          <w:rFonts w:eastAsia="Arial"/>
        </w:rPr>
        <w:t xml:space="preserve"> project schools under </w:t>
      </w:r>
      <w:r w:rsidR="002941B8" w:rsidRPr="003C0EF4">
        <w:rPr>
          <w:rFonts w:eastAsia="Arial"/>
          <w:i/>
          <w:iCs/>
        </w:rPr>
        <w:t>TFIO</w:t>
      </w:r>
      <w:r w:rsidR="002941B8" w:rsidRPr="003C0EF4">
        <w:rPr>
          <w:rFonts w:eastAsia="Arial"/>
        </w:rPr>
        <w:t xml:space="preserve">. Counterpart will continue building the </w:t>
      </w:r>
      <w:proofErr w:type="spellStart"/>
      <w:r w:rsidR="002941B8" w:rsidRPr="003C0EF4">
        <w:rPr>
          <w:rFonts w:eastAsia="Arial"/>
        </w:rPr>
        <w:t>MoE’s</w:t>
      </w:r>
      <w:proofErr w:type="spellEnd"/>
      <w:r w:rsidR="002941B8" w:rsidRPr="003C0EF4">
        <w:rPr>
          <w:rFonts w:eastAsia="Arial"/>
        </w:rPr>
        <w:t xml:space="preserve"> capacity to implement a nationwide school feeding program and contribute to their goal of broadening coverage of schools with canteens. Activities in the 209 Legacy Schools in Brakna and Gorgol will continue as planned in project years 4 and 5 of </w:t>
      </w:r>
      <w:r w:rsidR="002941B8" w:rsidRPr="003C0EF4">
        <w:rPr>
          <w:rFonts w:eastAsia="Arial"/>
          <w:i/>
          <w:iCs/>
        </w:rPr>
        <w:t>TFIO</w:t>
      </w:r>
      <w:r w:rsidR="002941B8" w:rsidRPr="003C0EF4">
        <w:rPr>
          <w:rFonts w:eastAsia="Arial"/>
        </w:rPr>
        <w:t xml:space="preserve"> (which overlaps with year 1 and 2 of the new project). Upon completion of </w:t>
      </w:r>
      <w:r w:rsidR="002941B8" w:rsidRPr="003C0EF4">
        <w:rPr>
          <w:rFonts w:eastAsia="Arial"/>
          <w:i/>
          <w:iCs/>
        </w:rPr>
        <w:t>TFIO</w:t>
      </w:r>
      <w:r w:rsidR="006B380C">
        <w:rPr>
          <w:rFonts w:eastAsia="Arial"/>
          <w:i/>
          <w:iCs/>
        </w:rPr>
        <w:t xml:space="preserve"> </w:t>
      </w:r>
      <w:r w:rsidR="006B380C" w:rsidRPr="006B380C">
        <w:rPr>
          <w:rFonts w:eastAsia="Arial"/>
        </w:rPr>
        <w:t>Award</w:t>
      </w:r>
      <w:r w:rsidR="002941B8" w:rsidRPr="006B380C">
        <w:rPr>
          <w:rFonts w:eastAsia="Arial"/>
        </w:rPr>
        <w:t>,</w:t>
      </w:r>
      <w:r w:rsidR="002941B8" w:rsidRPr="003C0EF4">
        <w:rPr>
          <w:rFonts w:eastAsia="Arial"/>
        </w:rPr>
        <w:t xml:space="preserve"> the 209 Legacy Schools in Brakna and Gorgol will be folded</w:t>
      </w:r>
      <w:r w:rsidR="002941B8">
        <w:rPr>
          <w:rFonts w:eastAsia="Arial"/>
        </w:rPr>
        <w:t xml:space="preserve"> into</w:t>
      </w:r>
      <w:r w:rsidR="002941B8" w:rsidRPr="003C0EF4">
        <w:rPr>
          <w:rFonts w:eastAsia="Arial"/>
        </w:rPr>
        <w:t xml:space="preserve"> </w:t>
      </w:r>
      <w:r w:rsidR="002941B8" w:rsidRPr="003C0EF4">
        <w:rPr>
          <w:rFonts w:eastAsia="Arial"/>
          <w:i/>
          <w:iCs/>
        </w:rPr>
        <w:t>Bridging the Future</w:t>
      </w:r>
      <w:r w:rsidR="002941B8" w:rsidRPr="003C0EF4">
        <w:rPr>
          <w:rFonts w:eastAsia="Arial"/>
        </w:rPr>
        <w:t xml:space="preserve"> (in years 3-5 of the </w:t>
      </w:r>
      <w:r w:rsidR="002941B8">
        <w:rPr>
          <w:rFonts w:eastAsia="Arial"/>
        </w:rPr>
        <w:t xml:space="preserve">FY22 </w:t>
      </w:r>
      <w:r w:rsidR="002941B8" w:rsidRPr="003C0EF4">
        <w:rPr>
          <w:rFonts w:eastAsia="Arial"/>
        </w:rPr>
        <w:t>project). Table 1 represents the timeline and relevant activities within each subset of target schools. </w:t>
      </w:r>
    </w:p>
    <w:p w14:paraId="12DCD0C9" w14:textId="77777777" w:rsidR="003C0EF4" w:rsidRPr="003C0EF4" w:rsidRDefault="003C0EF4" w:rsidP="003C0EF4">
      <w:pPr>
        <w:spacing w:after="120"/>
        <w:jc w:val="both"/>
        <w:rPr>
          <w:rFonts w:eastAsia="Arial"/>
        </w:rPr>
      </w:pPr>
    </w:p>
    <w:p w14:paraId="3C426724" w14:textId="77777777" w:rsidR="003C0EF4" w:rsidRPr="003C0EF4" w:rsidRDefault="003C0EF4" w:rsidP="003C0EF4">
      <w:pPr>
        <w:spacing w:after="120"/>
        <w:jc w:val="both"/>
        <w:rPr>
          <w:rFonts w:eastAsia="Arial"/>
          <w:b/>
          <w:bCs/>
        </w:rPr>
      </w:pPr>
      <w:r w:rsidRPr="003C0EF4">
        <w:rPr>
          <w:rFonts w:eastAsia="Arial"/>
          <w:b/>
          <w:bCs/>
        </w:rPr>
        <w:t>Table 1: Activities in New and Legacy Target Schools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60"/>
        <w:gridCol w:w="1665"/>
        <w:gridCol w:w="1110"/>
        <w:gridCol w:w="1185"/>
        <w:gridCol w:w="1245"/>
        <w:gridCol w:w="1515"/>
      </w:tblGrid>
      <w:tr w:rsidR="003C0EF4" w:rsidRPr="003C0EF4" w14:paraId="5C8C85C2" w14:textId="77777777">
        <w:trPr>
          <w:trHeight w:val="75"/>
        </w:trPr>
        <w:tc>
          <w:tcPr>
            <w:tcW w:w="1320" w:type="dxa"/>
            <w:tcBorders>
              <w:top w:val="single" w:sz="6" w:space="0" w:color="auto"/>
              <w:left w:val="single" w:sz="6" w:space="0" w:color="auto"/>
              <w:bottom w:val="single" w:sz="6" w:space="0" w:color="auto"/>
              <w:right w:val="single" w:sz="6" w:space="0" w:color="auto"/>
            </w:tcBorders>
            <w:shd w:val="clear" w:color="auto" w:fill="156570"/>
            <w:hideMark/>
          </w:tcPr>
          <w:p w14:paraId="5A7BABCA" w14:textId="77777777" w:rsidR="003C0EF4" w:rsidRPr="003C0EF4" w:rsidRDefault="003C0EF4" w:rsidP="003C0EF4">
            <w:pPr>
              <w:spacing w:after="120"/>
              <w:jc w:val="both"/>
              <w:rPr>
                <w:rFonts w:eastAsia="Arial"/>
                <w:sz w:val="20"/>
                <w:szCs w:val="20"/>
              </w:rPr>
            </w:pPr>
            <w:r w:rsidRPr="003C0EF4">
              <w:rPr>
                <w:rFonts w:eastAsia="Arial"/>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156570"/>
            <w:hideMark/>
          </w:tcPr>
          <w:p w14:paraId="557A4ACF" w14:textId="77777777" w:rsidR="003C0EF4" w:rsidRPr="003C0EF4" w:rsidRDefault="003C0EF4" w:rsidP="003C0EF4">
            <w:pPr>
              <w:spacing w:after="120"/>
              <w:jc w:val="both"/>
              <w:rPr>
                <w:rFonts w:eastAsia="Arial"/>
                <w:sz w:val="20"/>
                <w:szCs w:val="20"/>
              </w:rPr>
            </w:pPr>
            <w:r w:rsidRPr="003C0EF4">
              <w:rPr>
                <w:rFonts w:eastAsia="Arial"/>
                <w:sz w:val="20"/>
                <w:szCs w:val="20"/>
              </w:rPr>
              <w:t> </w:t>
            </w:r>
          </w:p>
        </w:tc>
        <w:tc>
          <w:tcPr>
            <w:tcW w:w="1665" w:type="dxa"/>
            <w:tcBorders>
              <w:top w:val="single" w:sz="6" w:space="0" w:color="auto"/>
              <w:left w:val="single" w:sz="6" w:space="0" w:color="auto"/>
              <w:bottom w:val="single" w:sz="6" w:space="0" w:color="auto"/>
              <w:right w:val="single" w:sz="6" w:space="0" w:color="auto"/>
            </w:tcBorders>
            <w:shd w:val="clear" w:color="auto" w:fill="156570"/>
            <w:hideMark/>
          </w:tcPr>
          <w:p w14:paraId="4F94CCA7" w14:textId="77777777" w:rsidR="003C0EF4" w:rsidRPr="003C0EF4" w:rsidRDefault="003C0EF4" w:rsidP="003C0EF4">
            <w:pPr>
              <w:spacing w:after="120"/>
              <w:jc w:val="both"/>
              <w:rPr>
                <w:rFonts w:eastAsia="Arial"/>
                <w:sz w:val="20"/>
                <w:szCs w:val="20"/>
              </w:rPr>
            </w:pPr>
            <w:r w:rsidRPr="003C0EF4">
              <w:rPr>
                <w:rFonts w:eastAsia="Arial"/>
                <w:b/>
                <w:bCs/>
                <w:sz w:val="20"/>
                <w:szCs w:val="20"/>
              </w:rPr>
              <w:t>Project Year (PY)1 (2022-2023)</w:t>
            </w:r>
            <w:r w:rsidRPr="003C0EF4">
              <w:rPr>
                <w:rFonts w:eastAsia="Arial"/>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156570"/>
            <w:hideMark/>
          </w:tcPr>
          <w:p w14:paraId="1A7BFA43" w14:textId="77777777" w:rsidR="003C0EF4" w:rsidRPr="003C0EF4" w:rsidRDefault="003C0EF4" w:rsidP="003C0EF4">
            <w:pPr>
              <w:spacing w:after="120"/>
              <w:jc w:val="both"/>
              <w:rPr>
                <w:rFonts w:eastAsia="Arial"/>
                <w:sz w:val="20"/>
                <w:szCs w:val="20"/>
              </w:rPr>
            </w:pPr>
            <w:r w:rsidRPr="003C0EF4">
              <w:rPr>
                <w:rFonts w:eastAsia="Arial"/>
                <w:b/>
                <w:bCs/>
                <w:sz w:val="20"/>
                <w:szCs w:val="20"/>
              </w:rPr>
              <w:t>PY2 (2023-2024)</w:t>
            </w:r>
            <w:r w:rsidRPr="003C0EF4">
              <w:rPr>
                <w:rFonts w:eastAsia="Arial"/>
                <w:sz w:val="20"/>
                <w:szCs w:val="20"/>
              </w:rPr>
              <w:t> </w:t>
            </w:r>
          </w:p>
        </w:tc>
        <w:tc>
          <w:tcPr>
            <w:tcW w:w="1185" w:type="dxa"/>
            <w:tcBorders>
              <w:top w:val="single" w:sz="6" w:space="0" w:color="auto"/>
              <w:left w:val="single" w:sz="6" w:space="0" w:color="auto"/>
              <w:bottom w:val="single" w:sz="6" w:space="0" w:color="auto"/>
              <w:right w:val="single" w:sz="6" w:space="0" w:color="auto"/>
            </w:tcBorders>
            <w:shd w:val="clear" w:color="auto" w:fill="156570"/>
            <w:hideMark/>
          </w:tcPr>
          <w:p w14:paraId="213C9CC8" w14:textId="77777777" w:rsidR="003C0EF4" w:rsidRPr="003C0EF4" w:rsidRDefault="003C0EF4" w:rsidP="003C0EF4">
            <w:pPr>
              <w:spacing w:after="120"/>
              <w:jc w:val="both"/>
              <w:rPr>
                <w:rFonts w:eastAsia="Arial"/>
                <w:sz w:val="20"/>
                <w:szCs w:val="20"/>
              </w:rPr>
            </w:pPr>
            <w:r w:rsidRPr="003C0EF4">
              <w:rPr>
                <w:rFonts w:eastAsia="Arial"/>
                <w:b/>
                <w:bCs/>
                <w:sz w:val="20"/>
                <w:szCs w:val="20"/>
              </w:rPr>
              <w:t>PY3 (2024-2025)</w:t>
            </w:r>
            <w:r w:rsidRPr="003C0EF4">
              <w:rPr>
                <w:rFonts w:eastAsia="Arial"/>
                <w:sz w:val="20"/>
                <w:szCs w:val="20"/>
              </w:rPr>
              <w:t> </w:t>
            </w:r>
          </w:p>
        </w:tc>
        <w:tc>
          <w:tcPr>
            <w:tcW w:w="1245" w:type="dxa"/>
            <w:tcBorders>
              <w:top w:val="single" w:sz="6" w:space="0" w:color="auto"/>
              <w:left w:val="single" w:sz="6" w:space="0" w:color="auto"/>
              <w:bottom w:val="single" w:sz="6" w:space="0" w:color="auto"/>
              <w:right w:val="single" w:sz="6" w:space="0" w:color="auto"/>
            </w:tcBorders>
            <w:shd w:val="clear" w:color="auto" w:fill="156570"/>
            <w:hideMark/>
          </w:tcPr>
          <w:p w14:paraId="2D57603A" w14:textId="77777777" w:rsidR="003C0EF4" w:rsidRPr="003C0EF4" w:rsidRDefault="003C0EF4" w:rsidP="003C0EF4">
            <w:pPr>
              <w:spacing w:after="120"/>
              <w:jc w:val="both"/>
              <w:rPr>
                <w:rFonts w:eastAsia="Arial"/>
                <w:sz w:val="20"/>
                <w:szCs w:val="20"/>
              </w:rPr>
            </w:pPr>
            <w:r w:rsidRPr="003C0EF4">
              <w:rPr>
                <w:rFonts w:eastAsia="Arial"/>
                <w:b/>
                <w:bCs/>
                <w:sz w:val="20"/>
                <w:szCs w:val="20"/>
              </w:rPr>
              <w:t>PY 4 (2025-2026)</w:t>
            </w:r>
            <w:r w:rsidRPr="003C0EF4">
              <w:rPr>
                <w:rFonts w:eastAsia="Arial"/>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156570"/>
            <w:hideMark/>
          </w:tcPr>
          <w:p w14:paraId="0C13540F" w14:textId="77777777" w:rsidR="003C0EF4" w:rsidRPr="003C0EF4" w:rsidRDefault="003C0EF4" w:rsidP="003C0EF4">
            <w:pPr>
              <w:spacing w:after="120"/>
              <w:jc w:val="both"/>
              <w:rPr>
                <w:rFonts w:eastAsia="Arial"/>
                <w:sz w:val="20"/>
                <w:szCs w:val="20"/>
              </w:rPr>
            </w:pPr>
            <w:r w:rsidRPr="003C0EF4">
              <w:rPr>
                <w:rFonts w:eastAsia="Arial"/>
                <w:b/>
                <w:bCs/>
                <w:sz w:val="20"/>
                <w:szCs w:val="20"/>
              </w:rPr>
              <w:t>PY5 (2026-2027)</w:t>
            </w:r>
            <w:r w:rsidRPr="003C0EF4">
              <w:rPr>
                <w:rFonts w:eastAsia="Arial"/>
                <w:sz w:val="20"/>
                <w:szCs w:val="20"/>
              </w:rPr>
              <w:t> </w:t>
            </w:r>
          </w:p>
        </w:tc>
      </w:tr>
      <w:tr w:rsidR="003C0EF4" w:rsidRPr="003C0EF4" w14:paraId="14404488" w14:textId="77777777">
        <w:trPr>
          <w:trHeight w:val="780"/>
        </w:trPr>
        <w:tc>
          <w:tcPr>
            <w:tcW w:w="1320" w:type="dxa"/>
            <w:vMerge w:val="restart"/>
            <w:tcBorders>
              <w:top w:val="single" w:sz="6" w:space="0" w:color="auto"/>
              <w:left w:val="single" w:sz="6" w:space="0" w:color="auto"/>
              <w:right w:val="single" w:sz="6" w:space="0" w:color="auto"/>
            </w:tcBorders>
            <w:shd w:val="clear" w:color="auto" w:fill="D0CECE"/>
            <w:vAlign w:val="center"/>
            <w:hideMark/>
          </w:tcPr>
          <w:p w14:paraId="15F45A2A" w14:textId="77777777" w:rsidR="003C0EF4" w:rsidRPr="003C0EF4" w:rsidRDefault="003C0EF4" w:rsidP="003C0EF4">
            <w:pPr>
              <w:spacing w:after="120"/>
              <w:jc w:val="both"/>
              <w:rPr>
                <w:rFonts w:eastAsia="Arial"/>
                <w:sz w:val="20"/>
                <w:szCs w:val="20"/>
              </w:rPr>
            </w:pPr>
            <w:r w:rsidRPr="003C0EF4">
              <w:rPr>
                <w:rFonts w:eastAsia="Arial"/>
                <w:b/>
                <w:bCs/>
                <w:i/>
                <w:iCs/>
                <w:sz w:val="20"/>
                <w:szCs w:val="20"/>
              </w:rPr>
              <w:t>Brakna &amp;Gorgol</w:t>
            </w:r>
            <w:r w:rsidRPr="003C0EF4">
              <w:rPr>
                <w:rFonts w:eastAsia="Arial"/>
                <w:sz w:val="20"/>
                <w:szCs w:val="20"/>
              </w:rPr>
              <w:t> </w:t>
            </w:r>
          </w:p>
          <w:p w14:paraId="5A33CC4E" w14:textId="77777777" w:rsidR="003C0EF4" w:rsidRPr="003C0EF4" w:rsidRDefault="003C0EF4" w:rsidP="003C0EF4">
            <w:pPr>
              <w:spacing w:after="120"/>
              <w:jc w:val="both"/>
              <w:rPr>
                <w:rFonts w:eastAsia="Arial"/>
                <w:sz w:val="20"/>
                <w:szCs w:val="20"/>
              </w:rPr>
            </w:pPr>
            <w:r w:rsidRPr="003C0EF4">
              <w:rPr>
                <w:rFonts w:eastAsia="Arial"/>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1BE61" w14:textId="77777777" w:rsidR="003C0EF4" w:rsidRPr="003C0EF4" w:rsidRDefault="003C0EF4" w:rsidP="003C0EF4">
            <w:pPr>
              <w:spacing w:after="120"/>
              <w:jc w:val="both"/>
              <w:rPr>
                <w:rFonts w:eastAsia="Arial"/>
                <w:sz w:val="20"/>
                <w:szCs w:val="20"/>
              </w:rPr>
            </w:pPr>
            <w:r w:rsidRPr="003C0EF4">
              <w:rPr>
                <w:rFonts w:eastAsia="Arial"/>
                <w:b/>
                <w:bCs/>
                <w:i/>
                <w:iCs/>
                <w:sz w:val="20"/>
                <w:szCs w:val="20"/>
              </w:rPr>
              <w:t xml:space="preserve">Legacy Schools: 209 schools </w:t>
            </w:r>
            <w:r w:rsidRPr="003C0EF4">
              <w:rPr>
                <w:rFonts w:eastAsia="Arial"/>
                <w:i/>
                <w:iCs/>
                <w:sz w:val="20"/>
                <w:szCs w:val="20"/>
              </w:rPr>
              <w:t>(under FY19 TFIO)</w:t>
            </w:r>
            <w:r w:rsidRPr="003C0EF4">
              <w:rPr>
                <w:rFonts w:eastAsia="Arial"/>
                <w:sz w:val="20"/>
                <w:szCs w:val="20"/>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1543F" w14:textId="77777777" w:rsidR="003C0EF4" w:rsidRPr="003C0EF4" w:rsidRDefault="003C0EF4" w:rsidP="003C0EF4">
            <w:pPr>
              <w:spacing w:after="120"/>
              <w:jc w:val="both"/>
              <w:rPr>
                <w:rFonts w:eastAsia="Arial"/>
                <w:sz w:val="20"/>
                <w:szCs w:val="20"/>
              </w:rPr>
            </w:pPr>
            <w:r w:rsidRPr="003C0EF4">
              <w:rPr>
                <w:rFonts w:eastAsia="Arial"/>
                <w:sz w:val="20"/>
                <w:szCs w:val="20"/>
              </w:rPr>
              <w:t>Target schools under TFIO only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9D9E4" w14:textId="77777777" w:rsidR="003C0EF4" w:rsidRPr="003C0EF4" w:rsidRDefault="003C0EF4" w:rsidP="003C0EF4">
            <w:pPr>
              <w:spacing w:after="120"/>
              <w:jc w:val="both"/>
              <w:rPr>
                <w:rFonts w:eastAsia="Arial"/>
                <w:sz w:val="20"/>
                <w:szCs w:val="20"/>
              </w:rPr>
            </w:pPr>
            <w:r w:rsidRPr="003C0EF4">
              <w:rPr>
                <w:rFonts w:eastAsia="Arial"/>
                <w:sz w:val="20"/>
                <w:szCs w:val="20"/>
              </w:rPr>
              <w:t>Target Schools under TFIO only; TFIO ends FY24.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8D3F9" w14:textId="77777777" w:rsidR="003C0EF4" w:rsidRPr="003C0EF4" w:rsidRDefault="003C0EF4" w:rsidP="003C0EF4">
            <w:pPr>
              <w:spacing w:after="120"/>
              <w:jc w:val="both"/>
              <w:rPr>
                <w:rFonts w:eastAsia="Arial"/>
                <w:sz w:val="20"/>
                <w:szCs w:val="20"/>
              </w:rPr>
            </w:pPr>
            <w:r w:rsidRPr="003C0EF4">
              <w:rPr>
                <w:rFonts w:eastAsia="Arial"/>
                <w:sz w:val="20"/>
                <w:szCs w:val="20"/>
              </w:rPr>
              <w:t xml:space="preserve">Folded into </w:t>
            </w:r>
            <w:r w:rsidRPr="003C0EF4">
              <w:rPr>
                <w:rFonts w:eastAsia="Arial"/>
                <w:i/>
                <w:iCs/>
                <w:sz w:val="20"/>
                <w:szCs w:val="20"/>
              </w:rPr>
              <w:t>Bridging the Future</w:t>
            </w:r>
            <w:r w:rsidRPr="003C0EF4">
              <w:rPr>
                <w:rFonts w:eastAsia="Arial"/>
                <w:sz w:val="20"/>
                <w:szCs w:val="20"/>
              </w:rPr>
              <w:t xml:space="preserve"> (Activities 2, 3, 6, 7, 8, 10, 11, 13, 14, 15, 16, 17)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8D09F" w14:textId="77777777" w:rsidR="003C0EF4" w:rsidRPr="003C0EF4" w:rsidRDefault="003C0EF4" w:rsidP="003C0EF4">
            <w:pPr>
              <w:spacing w:after="120"/>
              <w:jc w:val="both"/>
              <w:rPr>
                <w:rFonts w:eastAsia="Arial"/>
                <w:sz w:val="20"/>
                <w:szCs w:val="20"/>
              </w:rPr>
            </w:pPr>
            <w:r w:rsidRPr="003C0EF4">
              <w:rPr>
                <w:rFonts w:eastAsia="Arial"/>
                <w:sz w:val="20"/>
                <w:szCs w:val="20"/>
              </w:rPr>
              <w:t xml:space="preserve">Folded into </w:t>
            </w:r>
            <w:r w:rsidRPr="003C0EF4">
              <w:rPr>
                <w:rFonts w:eastAsia="Arial"/>
                <w:i/>
                <w:iCs/>
                <w:sz w:val="20"/>
                <w:szCs w:val="20"/>
              </w:rPr>
              <w:t>Bridging the Future</w:t>
            </w:r>
            <w:r w:rsidRPr="003C0EF4">
              <w:rPr>
                <w:rFonts w:eastAsia="Arial"/>
                <w:sz w:val="20"/>
                <w:szCs w:val="20"/>
              </w:rPr>
              <w:t xml:space="preserve"> (Activities 2, 3, 6, 7, 8, 10, 11, 13, 14, 15, 16, 17)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84373" w14:textId="77777777" w:rsidR="003C0EF4" w:rsidRPr="003C0EF4" w:rsidRDefault="003C0EF4" w:rsidP="003C0EF4">
            <w:pPr>
              <w:spacing w:after="120"/>
              <w:jc w:val="both"/>
              <w:rPr>
                <w:rFonts w:eastAsia="Arial"/>
                <w:sz w:val="20"/>
                <w:szCs w:val="20"/>
              </w:rPr>
            </w:pPr>
            <w:r w:rsidRPr="003C0EF4">
              <w:rPr>
                <w:rFonts w:eastAsia="Arial"/>
                <w:sz w:val="20"/>
                <w:szCs w:val="20"/>
              </w:rPr>
              <w:t xml:space="preserve">Folded into </w:t>
            </w:r>
            <w:r w:rsidRPr="003C0EF4">
              <w:rPr>
                <w:rFonts w:eastAsia="Arial"/>
                <w:i/>
                <w:iCs/>
                <w:sz w:val="20"/>
                <w:szCs w:val="20"/>
              </w:rPr>
              <w:t>Bridging the Future</w:t>
            </w:r>
            <w:r w:rsidRPr="003C0EF4">
              <w:rPr>
                <w:rFonts w:eastAsia="Arial"/>
                <w:sz w:val="20"/>
                <w:szCs w:val="20"/>
              </w:rPr>
              <w:t xml:space="preserve"> (Activities 2, 3, 6, 7, 8, 10, 11, 13, 14, 15, 16, 17) </w:t>
            </w:r>
          </w:p>
        </w:tc>
      </w:tr>
      <w:tr w:rsidR="003C0EF4" w:rsidRPr="003C0EF4" w14:paraId="677D3FF9" w14:textId="77777777">
        <w:trPr>
          <w:trHeight w:val="780"/>
        </w:trPr>
        <w:tc>
          <w:tcPr>
            <w:tcW w:w="1320" w:type="dxa"/>
            <w:vMerge/>
            <w:tcBorders>
              <w:left w:val="single" w:sz="6" w:space="0" w:color="auto"/>
              <w:bottom w:val="single" w:sz="6" w:space="0" w:color="auto"/>
              <w:right w:val="single" w:sz="6" w:space="0" w:color="auto"/>
            </w:tcBorders>
            <w:shd w:val="clear" w:color="auto" w:fill="auto"/>
            <w:hideMark/>
          </w:tcPr>
          <w:p w14:paraId="0091E044" w14:textId="77777777" w:rsidR="003C0EF4" w:rsidRPr="003C0EF4" w:rsidRDefault="003C0EF4" w:rsidP="003C0EF4">
            <w:pPr>
              <w:spacing w:after="120"/>
              <w:jc w:val="both"/>
              <w:rPr>
                <w:rFonts w:eastAsia="Arial"/>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52F6C" w14:textId="77777777" w:rsidR="003C0EF4" w:rsidRPr="003C0EF4" w:rsidRDefault="003C0EF4" w:rsidP="003C0EF4">
            <w:pPr>
              <w:spacing w:after="120"/>
              <w:jc w:val="both"/>
              <w:rPr>
                <w:rFonts w:eastAsia="Arial"/>
                <w:sz w:val="20"/>
                <w:szCs w:val="20"/>
              </w:rPr>
            </w:pPr>
            <w:r w:rsidRPr="003C0EF4">
              <w:rPr>
                <w:rFonts w:eastAsia="Arial"/>
                <w:b/>
                <w:bCs/>
                <w:i/>
                <w:iCs/>
                <w:sz w:val="20"/>
                <w:szCs w:val="20"/>
              </w:rPr>
              <w:t xml:space="preserve">New Schools: 25 </w:t>
            </w:r>
            <w:r w:rsidRPr="003C0EF4">
              <w:rPr>
                <w:rFonts w:eastAsia="Arial"/>
                <w:i/>
                <w:iCs/>
                <w:sz w:val="20"/>
                <w:szCs w:val="20"/>
              </w:rPr>
              <w:t>(Under FY22 Bridging the Future)</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A092E36" w14:textId="77777777" w:rsidR="003C0EF4" w:rsidRPr="003C0EF4" w:rsidRDefault="003C0EF4" w:rsidP="003C0EF4">
            <w:pPr>
              <w:spacing w:after="120"/>
              <w:jc w:val="both"/>
              <w:rPr>
                <w:rFonts w:eastAsia="Arial"/>
                <w:sz w:val="20"/>
                <w:szCs w:val="20"/>
              </w:rPr>
            </w:pPr>
            <w:r w:rsidRPr="003C0EF4">
              <w:rPr>
                <w:rFonts w:eastAsia="Arial"/>
                <w:sz w:val="20"/>
                <w:szCs w:val="20"/>
              </w:rPr>
              <w:t>Baseline evaluation; school selection; implementation of partial intervention package Brakna and Gorgol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D3E82E4"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w:t>
            </w:r>
          </w:p>
          <w:p w14:paraId="1230444A" w14:textId="77777777" w:rsidR="003C0EF4" w:rsidRPr="003C0EF4" w:rsidRDefault="003C0EF4" w:rsidP="003C0EF4">
            <w:pPr>
              <w:spacing w:after="120"/>
              <w:jc w:val="both"/>
              <w:rPr>
                <w:rFonts w:eastAsia="Arial"/>
                <w:sz w:val="20"/>
                <w:szCs w:val="20"/>
              </w:rPr>
            </w:pPr>
            <w:r w:rsidRPr="003C0EF4">
              <w:rPr>
                <w:rFonts w:eastAsia="Arial"/>
                <w:sz w:val="20"/>
                <w:szCs w:val="20"/>
              </w:rPr>
              <w:t>1-5 &amp; 7-14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0B88E3E"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w:t>
            </w:r>
          </w:p>
          <w:p w14:paraId="2335C5AE" w14:textId="77777777" w:rsidR="003C0EF4" w:rsidRPr="003C0EF4" w:rsidRDefault="003C0EF4" w:rsidP="003C0EF4">
            <w:pPr>
              <w:spacing w:after="120"/>
              <w:jc w:val="both"/>
              <w:rPr>
                <w:rFonts w:eastAsia="Arial"/>
                <w:sz w:val="20"/>
                <w:szCs w:val="20"/>
              </w:rPr>
            </w:pPr>
            <w:r w:rsidRPr="003C0EF4">
              <w:rPr>
                <w:rFonts w:eastAsia="Arial"/>
                <w:sz w:val="20"/>
                <w:szCs w:val="20"/>
              </w:rPr>
              <w:t>1-14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0ED5FED"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w:t>
            </w:r>
          </w:p>
          <w:p w14:paraId="0D85FE63" w14:textId="77777777" w:rsidR="003C0EF4" w:rsidRPr="003C0EF4" w:rsidRDefault="003C0EF4" w:rsidP="003C0EF4">
            <w:pPr>
              <w:spacing w:after="120"/>
              <w:jc w:val="both"/>
              <w:rPr>
                <w:rFonts w:eastAsia="Arial"/>
                <w:sz w:val="20"/>
                <w:szCs w:val="20"/>
              </w:rPr>
            </w:pPr>
            <w:r w:rsidRPr="003C0EF4">
              <w:rPr>
                <w:rFonts w:eastAsia="Arial"/>
                <w:sz w:val="20"/>
                <w:szCs w:val="20"/>
              </w:rPr>
              <w:t>1-14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87CD608"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w:t>
            </w:r>
          </w:p>
          <w:p w14:paraId="182BE858" w14:textId="77777777" w:rsidR="003C0EF4" w:rsidRPr="003C0EF4" w:rsidRDefault="003C0EF4" w:rsidP="003C0EF4">
            <w:pPr>
              <w:spacing w:after="120"/>
              <w:jc w:val="both"/>
              <w:rPr>
                <w:rFonts w:eastAsia="Arial"/>
                <w:sz w:val="20"/>
                <w:szCs w:val="20"/>
              </w:rPr>
            </w:pPr>
            <w:r w:rsidRPr="003C0EF4">
              <w:rPr>
                <w:rFonts w:eastAsia="Arial"/>
                <w:sz w:val="20"/>
                <w:szCs w:val="20"/>
              </w:rPr>
              <w:t>1-14 </w:t>
            </w:r>
          </w:p>
        </w:tc>
      </w:tr>
      <w:tr w:rsidR="003C0EF4" w:rsidRPr="003C0EF4" w14:paraId="5DDC9647" w14:textId="77777777">
        <w:trPr>
          <w:trHeight w:val="255"/>
        </w:trPr>
        <w:tc>
          <w:tcPr>
            <w:tcW w:w="132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4B0C22A6" w14:textId="77777777" w:rsidR="003C0EF4" w:rsidRPr="003C0EF4" w:rsidRDefault="003C0EF4" w:rsidP="003C0EF4">
            <w:pPr>
              <w:spacing w:after="120"/>
              <w:jc w:val="both"/>
              <w:rPr>
                <w:rFonts w:eastAsia="Arial"/>
                <w:sz w:val="20"/>
                <w:szCs w:val="20"/>
              </w:rPr>
            </w:pPr>
            <w:proofErr w:type="spellStart"/>
            <w:r w:rsidRPr="003C0EF4">
              <w:rPr>
                <w:rFonts w:eastAsia="Arial"/>
                <w:b/>
                <w:bCs/>
                <w:i/>
                <w:iCs/>
                <w:sz w:val="20"/>
                <w:szCs w:val="20"/>
              </w:rPr>
              <w:t>Tagant</w:t>
            </w:r>
            <w:proofErr w:type="spellEnd"/>
            <w:r w:rsidRPr="003C0EF4">
              <w:rPr>
                <w:rFonts w:eastAsia="Arial"/>
                <w:sz w:val="20"/>
                <w:szCs w:val="20"/>
              </w:rPr>
              <w:t> </w:t>
            </w:r>
          </w:p>
          <w:p w14:paraId="2B9A296D" w14:textId="77777777" w:rsidR="003C0EF4" w:rsidRPr="003C0EF4" w:rsidRDefault="003C0EF4" w:rsidP="003C0EF4">
            <w:pPr>
              <w:spacing w:after="120"/>
              <w:jc w:val="both"/>
              <w:rPr>
                <w:rFonts w:eastAsia="Arial"/>
                <w:sz w:val="20"/>
                <w:szCs w:val="20"/>
              </w:rPr>
            </w:pPr>
            <w:r w:rsidRPr="003C0EF4">
              <w:rPr>
                <w:rFonts w:eastAsia="Arial"/>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3FC62" w14:textId="77777777" w:rsidR="003C0EF4" w:rsidRPr="003C0EF4" w:rsidRDefault="003C0EF4" w:rsidP="003C0EF4">
            <w:pPr>
              <w:spacing w:after="120"/>
              <w:jc w:val="both"/>
              <w:rPr>
                <w:rFonts w:eastAsia="Arial"/>
                <w:sz w:val="20"/>
                <w:szCs w:val="20"/>
              </w:rPr>
            </w:pPr>
            <w:r w:rsidRPr="003C0EF4">
              <w:rPr>
                <w:rFonts w:eastAsia="Arial"/>
                <w:b/>
                <w:bCs/>
                <w:i/>
                <w:iCs/>
                <w:sz w:val="20"/>
                <w:szCs w:val="20"/>
              </w:rPr>
              <w:t>New Schools:</w:t>
            </w:r>
            <w:r w:rsidRPr="003C0EF4">
              <w:rPr>
                <w:rFonts w:eastAsia="Arial"/>
                <w:sz w:val="20"/>
                <w:szCs w:val="20"/>
              </w:rPr>
              <w:t> </w:t>
            </w:r>
          </w:p>
          <w:p w14:paraId="696627DF" w14:textId="77777777" w:rsidR="003C0EF4" w:rsidRPr="003C0EF4" w:rsidRDefault="003C0EF4" w:rsidP="003C0EF4">
            <w:pPr>
              <w:spacing w:after="120"/>
              <w:jc w:val="both"/>
              <w:rPr>
                <w:rFonts w:eastAsia="Arial"/>
                <w:i/>
                <w:iCs/>
                <w:sz w:val="20"/>
                <w:szCs w:val="20"/>
              </w:rPr>
            </w:pPr>
            <w:r w:rsidRPr="003C0EF4">
              <w:rPr>
                <w:rFonts w:eastAsia="Arial"/>
                <w:b/>
                <w:bCs/>
                <w:i/>
                <w:iCs/>
                <w:sz w:val="20"/>
                <w:szCs w:val="20"/>
              </w:rPr>
              <w:t>86</w:t>
            </w:r>
            <w:r w:rsidRPr="003C0EF4">
              <w:rPr>
                <w:rFonts w:eastAsia="Arial"/>
                <w:sz w:val="20"/>
                <w:szCs w:val="20"/>
              </w:rPr>
              <w:t> </w:t>
            </w:r>
            <w:r w:rsidRPr="003C0EF4">
              <w:rPr>
                <w:rFonts w:eastAsia="Arial"/>
                <w:i/>
                <w:iCs/>
                <w:sz w:val="20"/>
                <w:szCs w:val="20"/>
              </w:rPr>
              <w:t>(Under FY22 Bridging the Future)</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F1481E9" w14:textId="77777777" w:rsidR="003C0EF4" w:rsidRPr="003C0EF4" w:rsidRDefault="003C0EF4" w:rsidP="003C0EF4">
            <w:pPr>
              <w:spacing w:after="120"/>
              <w:jc w:val="both"/>
              <w:rPr>
                <w:rFonts w:eastAsia="Arial"/>
                <w:sz w:val="20"/>
                <w:szCs w:val="20"/>
              </w:rPr>
            </w:pPr>
            <w:r w:rsidRPr="003C0EF4">
              <w:rPr>
                <w:rFonts w:eastAsia="Arial"/>
                <w:sz w:val="20"/>
                <w:szCs w:val="20"/>
              </w:rPr>
              <w:t xml:space="preserve">Baseline evaluation; school selection; implementation begins in </w:t>
            </w:r>
            <w:proofErr w:type="spellStart"/>
            <w:r w:rsidRPr="003C0EF4">
              <w:rPr>
                <w:rFonts w:eastAsia="Arial"/>
                <w:sz w:val="20"/>
                <w:szCs w:val="20"/>
              </w:rPr>
              <w:t>Tagant</w:t>
            </w:r>
            <w:proofErr w:type="spellEnd"/>
            <w:r w:rsidRPr="003C0EF4">
              <w:rPr>
                <w:rFonts w:eastAsia="Arial"/>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0C890B4"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1-17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96400B0"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1-17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C7B3BBA"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1-17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AF159A" w14:textId="77777777" w:rsidR="003C0EF4" w:rsidRPr="003C0EF4" w:rsidRDefault="003C0EF4" w:rsidP="003C0EF4">
            <w:pPr>
              <w:spacing w:after="120"/>
              <w:jc w:val="both"/>
              <w:rPr>
                <w:rFonts w:eastAsia="Arial"/>
                <w:sz w:val="20"/>
                <w:szCs w:val="20"/>
              </w:rPr>
            </w:pPr>
            <w:r w:rsidRPr="003C0EF4">
              <w:rPr>
                <w:rFonts w:eastAsia="Arial"/>
                <w:i/>
                <w:iCs/>
                <w:sz w:val="20"/>
                <w:szCs w:val="20"/>
              </w:rPr>
              <w:t xml:space="preserve">Bridging the Future </w:t>
            </w:r>
            <w:r w:rsidRPr="003C0EF4">
              <w:rPr>
                <w:rFonts w:eastAsia="Arial"/>
                <w:sz w:val="20"/>
                <w:szCs w:val="20"/>
              </w:rPr>
              <w:t>Activities 1-17 </w:t>
            </w:r>
          </w:p>
        </w:tc>
      </w:tr>
    </w:tbl>
    <w:p w14:paraId="727DF9C2" w14:textId="77777777" w:rsidR="003C0EF4" w:rsidRPr="003C0EF4" w:rsidRDefault="003C0EF4" w:rsidP="003C0EF4">
      <w:pPr>
        <w:spacing w:after="120"/>
        <w:jc w:val="both"/>
        <w:rPr>
          <w:rFonts w:eastAsia="Arial"/>
          <w:b/>
          <w:bCs/>
        </w:rPr>
      </w:pPr>
    </w:p>
    <w:p w14:paraId="5AFF587E" w14:textId="12364D42" w:rsidR="006A2554" w:rsidRPr="00F6011C" w:rsidRDefault="54BBFBC8" w:rsidP="5B406995">
      <w:pPr>
        <w:spacing w:after="120"/>
        <w:jc w:val="both"/>
        <w:rPr>
          <w:rFonts w:eastAsia="Arial"/>
        </w:rPr>
      </w:pPr>
      <w:r>
        <w:rPr>
          <w:rFonts w:eastAsia="Arial"/>
        </w:rPr>
        <w:t>Overall,</w:t>
      </w:r>
      <w:r w:rsidR="4AF8B090" w:rsidRPr="007F3E84">
        <w:rPr>
          <w:rFonts w:eastAsia="Arial"/>
        </w:rPr>
        <w:t xml:space="preserve"> </w:t>
      </w:r>
      <w:r w:rsidRPr="1AF97CC3">
        <w:rPr>
          <w:i/>
          <w:iCs/>
        </w:rPr>
        <w:t>Bridging the Future</w:t>
      </w:r>
      <w:r>
        <w:rPr>
          <w:rFonts w:eastAsia="Arial"/>
        </w:rPr>
        <w:t xml:space="preserve"> </w:t>
      </w:r>
      <w:r w:rsidRPr="00FC5653">
        <w:rPr>
          <w:rFonts w:eastAsia="Arial"/>
        </w:rPr>
        <w:t xml:space="preserve">will (1) expand the capacity strengthening support </w:t>
      </w:r>
      <w:r w:rsidRPr="00FC5653">
        <w:rPr>
          <w:rFonts w:eastAsia="Arial"/>
          <w:bdr w:val="nil"/>
        </w:rPr>
        <w:t>Counterpart</w:t>
      </w:r>
      <w:r w:rsidRPr="00FC5653">
        <w:rPr>
          <w:rFonts w:eastAsia="Arial"/>
        </w:rPr>
        <w:t xml:space="preserve"> has already begun with government agencies, school administrators, PTAs and school management committees (SMCs)/COGES to advocate for and secure funding to manage school feeding programs, and oversee nutrition, health, and hygiene improvements in schools; (2) </w:t>
      </w:r>
      <w:r w:rsidRPr="00FC5653">
        <w:rPr>
          <w:rFonts w:eastAsia="Arial"/>
          <w:bdr w:val="nil"/>
        </w:rPr>
        <w:t xml:space="preserve">take the literacy </w:t>
      </w:r>
      <w:r w:rsidRPr="07E67583">
        <w:rPr>
          <w:rFonts w:eastAsia="Arial"/>
          <w:bdr w:val="nil"/>
        </w:rPr>
        <w:t>intervention</w:t>
      </w:r>
      <w:r w:rsidRPr="00FC5653">
        <w:rPr>
          <w:rFonts w:eastAsia="Arial"/>
          <w:bdr w:val="nil"/>
        </w:rPr>
        <w:t>s</w:t>
      </w:r>
      <w:r w:rsidRPr="07E67583">
        <w:rPr>
          <w:rFonts w:eastAsia="Arial"/>
        </w:rPr>
        <w:t xml:space="preserve"> tested under </w:t>
      </w:r>
      <w:r w:rsidRPr="1AF97CC3">
        <w:rPr>
          <w:rFonts w:eastAsia="Arial"/>
          <w:i/>
          <w:iCs/>
        </w:rPr>
        <w:t>TFIO</w:t>
      </w:r>
      <w:r w:rsidRPr="07E67583">
        <w:rPr>
          <w:rFonts w:eastAsia="Arial"/>
        </w:rPr>
        <w:t xml:space="preserve"> to  scale in the new schools to maximize pupil reading outcomes across all project schools; and (3) enhance sustainable school feeding operations across all regions and schools. Schools in Brakna and Gorgol will gradually transition to using a larger portion of government-procured commodities by </w:t>
      </w:r>
      <w:r w:rsidR="192AE963" w:rsidRPr="07E67583">
        <w:rPr>
          <w:rFonts w:eastAsia="Arial"/>
        </w:rPr>
        <w:t>FY 2027</w:t>
      </w:r>
      <w:r w:rsidRPr="07E67583">
        <w:rPr>
          <w:rFonts w:eastAsia="Arial"/>
        </w:rPr>
        <w:t>. New project schools will be positioned early for sustainability readiness. The proposed rollout, scale-up and phase-out of activities in each region and associated MEL activities are presented in Table 1</w:t>
      </w:r>
      <w:r w:rsidR="5F3D8236">
        <w:rPr>
          <w:rFonts w:eastAsia="Arial"/>
        </w:rPr>
        <w:t xml:space="preserve"> </w:t>
      </w:r>
      <w:r w:rsidR="638E1D26">
        <w:rPr>
          <w:rFonts w:eastAsia="Arial"/>
        </w:rPr>
        <w:t>on the following page.</w:t>
      </w:r>
    </w:p>
    <w:p w14:paraId="3BAC13CD" w14:textId="1FF97EC4" w:rsidR="2A9C30C1" w:rsidRPr="00B50175" w:rsidRDefault="00745B9C" w:rsidP="00B50175">
      <w:pPr>
        <w:keepNext/>
        <w:jc w:val="center"/>
        <w:rPr>
          <w:rFonts w:ascii="Arial" w:hAnsi="Arial" w:cs="Arial"/>
          <w:b/>
          <w:bCs/>
          <w:i/>
          <w:iCs/>
          <w:color w:val="156570"/>
          <w:sz w:val="22"/>
          <w:szCs w:val="22"/>
        </w:rPr>
      </w:pPr>
      <w:r w:rsidRPr="07E67583">
        <w:rPr>
          <w:rFonts w:ascii="Arial" w:hAnsi="Arial" w:cs="Arial"/>
          <w:b/>
          <w:bCs/>
          <w:i/>
          <w:iCs/>
          <w:color w:val="156570"/>
          <w:sz w:val="22"/>
          <w:szCs w:val="22"/>
        </w:rPr>
        <w:t>Table 1: Activity &amp; MEAL Rollout, According to Prior &amp; New Intervention</w:t>
      </w:r>
    </w:p>
    <w:p w14:paraId="21DF6BF6" w14:textId="390EE3CE" w:rsidR="2A9C30C1" w:rsidRDefault="7045A484" w:rsidP="7045A484">
      <w:pPr>
        <w:spacing w:before="120"/>
      </w:pPr>
      <w:r>
        <w:rPr>
          <w:noProof/>
        </w:rPr>
        <w:drawing>
          <wp:inline distT="0" distB="0" distL="0" distR="0" wp14:anchorId="1CF5192F" wp14:editId="4E8FF138">
            <wp:extent cx="6082838" cy="3484960"/>
            <wp:effectExtent l="0" t="0" r="0" b="0"/>
            <wp:docPr id="1815799148" name="Picture 181579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82838" cy="3484960"/>
                    </a:xfrm>
                    <a:prstGeom prst="rect">
                      <a:avLst/>
                    </a:prstGeom>
                  </pic:spPr>
                </pic:pic>
              </a:graphicData>
            </a:graphic>
          </wp:inline>
        </w:drawing>
      </w:r>
    </w:p>
    <w:p w14:paraId="342B6AAE" w14:textId="77777777" w:rsidR="00282543" w:rsidRDefault="00282543" w:rsidP="00E75116">
      <w:pPr>
        <w:spacing w:after="120"/>
        <w:jc w:val="both"/>
        <w:outlineLvl w:val="1"/>
        <w:rPr>
          <w:rFonts w:ascii="Arial" w:hAnsi="Arial" w:cs="Arial"/>
          <w:b/>
          <w:caps/>
          <w:color w:val="C75B12"/>
        </w:rPr>
      </w:pPr>
    </w:p>
    <w:p w14:paraId="28CB7754" w14:textId="7D2CA10D" w:rsidR="00745B9C" w:rsidRPr="00FC5653" w:rsidRDefault="00745B9C" w:rsidP="00E75116">
      <w:pPr>
        <w:spacing w:after="120"/>
        <w:jc w:val="both"/>
        <w:outlineLvl w:val="1"/>
        <w:rPr>
          <w:rFonts w:ascii="Arial" w:hAnsi="Arial" w:cs="Arial"/>
          <w:b/>
          <w:caps/>
          <w:color w:val="C75B12"/>
        </w:rPr>
      </w:pPr>
      <w:proofErr w:type="gramStart"/>
      <w:r w:rsidRPr="00FC5653">
        <w:rPr>
          <w:rFonts w:ascii="Arial" w:hAnsi="Arial" w:cs="Arial"/>
          <w:b/>
          <w:caps/>
          <w:color w:val="C75B12"/>
        </w:rPr>
        <w:t>Evaluation</w:t>
      </w:r>
      <w:proofErr w:type="gramEnd"/>
      <w:r w:rsidRPr="00FC5653">
        <w:rPr>
          <w:rFonts w:ascii="Arial" w:hAnsi="Arial" w:cs="Arial"/>
          <w:b/>
          <w:caps/>
          <w:color w:val="C75B12"/>
        </w:rPr>
        <w:t xml:space="preserve"> Approach and Methodologies </w:t>
      </w:r>
    </w:p>
    <w:p w14:paraId="20ADA596" w14:textId="77777777" w:rsidR="00745B9C" w:rsidRPr="00FC5653" w:rsidRDefault="00745B9C" w:rsidP="00E75116">
      <w:pPr>
        <w:numPr>
          <w:ilvl w:val="0"/>
          <w:numId w:val="23"/>
        </w:numPr>
        <w:pBdr>
          <w:top w:val="nil"/>
          <w:left w:val="nil"/>
          <w:bottom w:val="nil"/>
          <w:right w:val="nil"/>
          <w:between w:val="nil"/>
          <w:bar w:val="nil"/>
        </w:pBdr>
        <w:spacing w:after="120"/>
        <w:jc w:val="both"/>
        <w:outlineLvl w:val="2"/>
        <w:rPr>
          <w:rFonts w:ascii="Arial" w:hAnsi="Arial" w:cs="Arial"/>
          <w:b/>
          <w:color w:val="156570"/>
        </w:rPr>
      </w:pPr>
      <w:r w:rsidRPr="00FC5653">
        <w:rPr>
          <w:rFonts w:ascii="Arial" w:hAnsi="Arial" w:cs="Arial"/>
          <w:b/>
          <w:color w:val="156570"/>
        </w:rPr>
        <w:lastRenderedPageBreak/>
        <w:t>Monitoring, Evaluation, Accountability &amp; Learning (MEAL) Overview</w:t>
      </w:r>
    </w:p>
    <w:p w14:paraId="750B47C2" w14:textId="6A0C5934" w:rsidR="00745B9C" w:rsidRPr="00FC5653" w:rsidRDefault="00745B9C" w:rsidP="00E75116">
      <w:pPr>
        <w:spacing w:after="120"/>
        <w:jc w:val="both"/>
      </w:pPr>
      <w:r>
        <w:t>MEAL systems and activities link monitoring and evaluation to learning, adaptive</w:t>
      </w:r>
      <w:r w:rsidRPr="2A9C30C1">
        <w:rPr>
          <w:b/>
          <w:bCs/>
          <w:i/>
          <w:iCs/>
        </w:rPr>
        <w:t xml:space="preserve"> </w:t>
      </w:r>
      <w:r w:rsidRPr="004E2631">
        <w:t>management, and accountability</w:t>
      </w:r>
      <w:r w:rsidRPr="2A9C30C1">
        <w:rPr>
          <w:b/>
          <w:bCs/>
        </w:rPr>
        <w:t xml:space="preserve">. </w:t>
      </w:r>
      <w:r>
        <w:t xml:space="preserve">Summative evaluations will build on the monitoring data and glean learnings from across all types of evidence and sources. Each evaluation will first identify gaps in learning drawn from monitoring data </w:t>
      </w:r>
      <w:r w:rsidR="0052124D">
        <w:t xml:space="preserve">which </w:t>
      </w:r>
      <w:r>
        <w:t xml:space="preserve">will inform evaluation research questions. We will leverage our own data sources, such as </w:t>
      </w:r>
      <w:r w:rsidRPr="2A9C30C1">
        <w:rPr>
          <w:i/>
          <w:iCs/>
        </w:rPr>
        <w:t>TFIO</w:t>
      </w:r>
      <w:r>
        <w:t xml:space="preserve"> project documentation and evaluations, to define and refine evaluation and research questions for the planned special studies. Data collected at evaluation points (i.e., baseline, midterm, endline) will draw from a range of respondent groups</w:t>
      </w:r>
      <w:r w:rsidR="00C2337E">
        <w:t>—</w:t>
      </w:r>
      <w:r>
        <w:t>those included in monitoring data and those not</w:t>
      </w:r>
      <w:r w:rsidR="00192BA2">
        <w:t>—</w:t>
      </w:r>
      <w:r>
        <w:t xml:space="preserve">with the intention to bring together multiple perspectives across time to triangulate data. Counterpart will use this evidence to </w:t>
      </w:r>
      <w:r w:rsidR="00522EEB">
        <w:t>adjust</w:t>
      </w:r>
      <w:r>
        <w:t xml:space="preserve"> activities. </w:t>
      </w:r>
    </w:p>
    <w:p w14:paraId="08A62149" w14:textId="000C6755" w:rsidR="004A4534" w:rsidRDefault="5A6C310F" w:rsidP="00E75116">
      <w:pPr>
        <w:spacing w:after="120"/>
        <w:jc w:val="both"/>
      </w:pPr>
      <w:r w:rsidRPr="2013FFFD">
        <w:rPr>
          <w:b/>
          <w:bCs/>
          <w:i/>
          <w:iCs/>
        </w:rPr>
        <w:t>Use participatory</w:t>
      </w:r>
      <w:r w:rsidRPr="2013FFFD">
        <w:rPr>
          <w:b/>
          <w:bCs/>
        </w:rPr>
        <w:t xml:space="preserve">, </w:t>
      </w:r>
      <w:r w:rsidRPr="2013FFFD">
        <w:rPr>
          <w:b/>
          <w:bCs/>
          <w:i/>
          <w:iCs/>
        </w:rPr>
        <w:t>learning activities to adapt activities</w:t>
      </w:r>
      <w:r w:rsidR="7B615DD2" w:rsidRPr="2013FFFD">
        <w:rPr>
          <w:b/>
          <w:bCs/>
        </w:rPr>
        <w:t>:</w:t>
      </w:r>
      <w:r w:rsidRPr="00FC5653">
        <w:t xml:space="preserve"> The COP, ME</w:t>
      </w:r>
      <w:r w:rsidR="6DB7A6E2">
        <w:t>A</w:t>
      </w:r>
      <w:r w:rsidRPr="00FC5653">
        <w:t xml:space="preserve">L Director and the U.S.-based </w:t>
      </w:r>
      <w:r w:rsidR="04C3D421">
        <w:rPr>
          <w:rFonts w:eastAsia="Arial Unicode MS"/>
          <w:color w:val="000000"/>
          <w:bdr w:val="none" w:sz="0" w:space="0" w:color="auto" w:frame="1"/>
          <w14:textOutline w14:w="0" w14:cap="flat" w14:cmpd="sng" w14:algn="ctr">
            <w14:noFill/>
            <w14:prstDash w14:val="solid"/>
            <w14:bevel/>
          </w14:textOutline>
        </w:rPr>
        <w:t>Monitoring &amp; Evaluation</w:t>
      </w:r>
      <w:r w:rsidR="45B204D6">
        <w:rPr>
          <w:rFonts w:eastAsia="Arial Unicode MS"/>
          <w:color w:val="000000"/>
          <w:bdr w:val="none" w:sz="0" w:space="0" w:color="auto" w:frame="1"/>
          <w14:textOutline w14:w="0" w14:cap="flat" w14:cmpd="sng" w14:algn="ctr">
            <w14:noFill/>
            <w14:prstDash w14:val="solid"/>
            <w14:bevel/>
          </w14:textOutline>
        </w:rPr>
        <w:t xml:space="preserve"> (MEL)</w:t>
      </w:r>
      <w:r w:rsidRPr="00FC5653">
        <w:t xml:space="preserve"> Manager will lead regular internal project team check-ins to discuss the significance of the data, what we have learned, and what adaptations may be necessary to stay on track or make activities more effective. Following the model set forth by </w:t>
      </w:r>
      <w:r w:rsidRPr="2013FFFD">
        <w:rPr>
          <w:i/>
          <w:iCs/>
        </w:rPr>
        <w:t>TFIO</w:t>
      </w:r>
      <w:r w:rsidRPr="00FC5653">
        <w:t xml:space="preserve">, </w:t>
      </w:r>
      <w:r w:rsidRPr="2013FFFD">
        <w:rPr>
          <w:i/>
          <w:iCs/>
        </w:rPr>
        <w:t>Bridging the Future</w:t>
      </w:r>
      <w:r w:rsidRPr="00FC5653">
        <w:t xml:space="preserve"> will organize learning and dissemination events every six months that include </w:t>
      </w:r>
      <w:r w:rsidR="6A4B4731">
        <w:t>engagement and</w:t>
      </w:r>
      <w:r w:rsidRPr="00FC5653">
        <w:t xml:space="preserve"> participation from government stakeholders and partners to use data for decision-making. The MEL Manager, ME</w:t>
      </w:r>
      <w:r w:rsidR="6DB7A6E2">
        <w:t>A</w:t>
      </w:r>
      <w:r w:rsidRPr="00FC5653">
        <w:t xml:space="preserve">L Director, and the COP will also gather key staff and </w:t>
      </w:r>
      <w:proofErr w:type="spellStart"/>
      <w:r w:rsidRPr="00FC5653">
        <w:t>M</w:t>
      </w:r>
      <w:r w:rsidR="6DB7A6E2">
        <w:t>o</w:t>
      </w:r>
      <w:r w:rsidRPr="00FC5653">
        <w:t>E</w:t>
      </w:r>
      <w:proofErr w:type="spellEnd"/>
      <w:r w:rsidRPr="00FC5653">
        <w:t xml:space="preserve"> stakeholders to help design or validate the questions for the midterm and endline evaluations. </w:t>
      </w:r>
    </w:p>
    <w:p w14:paraId="66B72FA4" w14:textId="239A14ED" w:rsidR="00745B9C" w:rsidRPr="00E75116" w:rsidRDefault="5A6C310F" w:rsidP="00E75116">
      <w:pPr>
        <w:spacing w:after="120"/>
        <w:jc w:val="both"/>
      </w:pPr>
      <w:r w:rsidRPr="2013FFFD">
        <w:rPr>
          <w:b/>
          <w:bCs/>
          <w:i/>
          <w:iCs/>
        </w:rPr>
        <w:t>Disseminate learning and evidence with key stakeholders</w:t>
      </w:r>
      <w:r w:rsidR="780FAEAC" w:rsidRPr="2013FFFD">
        <w:rPr>
          <w:b/>
          <w:bCs/>
          <w:i/>
          <w:iCs/>
        </w:rPr>
        <w:t>:</w:t>
      </w:r>
      <w:r w:rsidRPr="2013FFFD">
        <w:rPr>
          <w:b/>
          <w:bCs/>
          <w:i/>
          <w:iCs/>
        </w:rPr>
        <w:t xml:space="preserve"> </w:t>
      </w:r>
      <w:r w:rsidRPr="00FC5653">
        <w:rPr>
          <w:color w:val="000000"/>
          <w:shd w:val="clear" w:color="auto" w:fill="FFFFFF"/>
        </w:rPr>
        <w:t xml:space="preserve">We will ensure findings from baseline, midline, and endline evaluations are shared through </w:t>
      </w:r>
      <w:r w:rsidR="780FAEAC">
        <w:rPr>
          <w:color w:val="000000"/>
          <w:shd w:val="clear" w:color="auto" w:fill="FFFFFF"/>
        </w:rPr>
        <w:t>learning</w:t>
      </w:r>
      <w:r w:rsidR="780FAEAC" w:rsidRPr="004E2631">
        <w:rPr>
          <w:color w:val="000000"/>
          <w:shd w:val="clear" w:color="auto" w:fill="FFFFFF"/>
        </w:rPr>
        <w:t xml:space="preserve"> </w:t>
      </w:r>
      <w:r w:rsidRPr="004E2631">
        <w:rPr>
          <w:color w:val="000000"/>
          <w:shd w:val="clear" w:color="auto" w:fill="FFFFFF"/>
        </w:rPr>
        <w:t>events</w:t>
      </w:r>
      <w:r w:rsidRPr="00FC5653">
        <w:rPr>
          <w:color w:val="000000"/>
          <w:shd w:val="clear" w:color="auto" w:fill="FFFFFF"/>
        </w:rPr>
        <w:t xml:space="preserve"> to </w:t>
      </w:r>
      <w:r w:rsidR="780FAEAC">
        <w:rPr>
          <w:color w:val="000000"/>
          <w:shd w:val="clear" w:color="auto" w:fill="FFFFFF"/>
        </w:rPr>
        <w:t>disseminate</w:t>
      </w:r>
      <w:r w:rsidRPr="00FC5653">
        <w:rPr>
          <w:color w:val="000000"/>
          <w:shd w:val="clear" w:color="auto" w:fill="FFFFFF"/>
        </w:rPr>
        <w:t xml:space="preserve"> and build the evidence base for similar USDA programs</w:t>
      </w:r>
      <w:r w:rsidRPr="00FC5653">
        <w:t>. </w:t>
      </w:r>
      <w:r>
        <w:t>The</w:t>
      </w:r>
      <w:r w:rsidRPr="00FC5653">
        <w:t xml:space="preserve"> independent evaluator (IE) hired by </w:t>
      </w:r>
      <w:r>
        <w:t>Counterpart</w:t>
      </w:r>
      <w:r w:rsidRPr="00FC5653">
        <w:t xml:space="preserve"> will be </w:t>
      </w:r>
      <w:r>
        <w:t>tasked to work</w:t>
      </w:r>
      <w:r w:rsidRPr="00FC5653">
        <w:t xml:space="preserve"> with the </w:t>
      </w:r>
      <w:r w:rsidR="45B204D6">
        <w:t>MEL</w:t>
      </w:r>
      <w:r w:rsidR="45B204D6" w:rsidRPr="00FC5653">
        <w:t xml:space="preserve"> </w:t>
      </w:r>
      <w:r w:rsidRPr="00FC5653">
        <w:t xml:space="preserve">Manager to facilitate the </w:t>
      </w:r>
      <w:r w:rsidR="780FAEAC">
        <w:t>learning</w:t>
      </w:r>
      <w:r w:rsidR="780FAEAC" w:rsidRPr="00FC5653">
        <w:t xml:space="preserve"> </w:t>
      </w:r>
      <w:r w:rsidRPr="00FC5653">
        <w:t xml:space="preserve">events. Participants in </w:t>
      </w:r>
      <w:r w:rsidR="780FAEAC">
        <w:t xml:space="preserve">learning </w:t>
      </w:r>
      <w:r w:rsidRPr="00FC5653">
        <w:t xml:space="preserve">events will be asked to interpret and provide feedback on the findings to improve the design of future activities. These sessions will also support shared understanding of the project’s performance and spark </w:t>
      </w:r>
      <w:r w:rsidRPr="00E57B31">
        <w:t xml:space="preserve">technical discussion. The </w:t>
      </w:r>
      <w:r w:rsidR="45B204D6">
        <w:t>MEL</w:t>
      </w:r>
      <w:r w:rsidR="45B204D6" w:rsidRPr="00E57B31">
        <w:t xml:space="preserve"> </w:t>
      </w:r>
      <w:r w:rsidRPr="00E57B31">
        <w:t>Manager will utilize various internal and external evaluation platforms (e.g., Counterpart’s MEL Exchange Platform, American Evaluation Association, European Evaluation Society, and others)</w:t>
      </w:r>
      <w:r w:rsidR="35AEA873">
        <w:t xml:space="preserve"> with a focus</w:t>
      </w:r>
      <w:r w:rsidRPr="00E57B31">
        <w:t xml:space="preserve"> in three areas: programmatic approaches, metrics, and evidence. Counterpart will share the findings and insights through </w:t>
      </w:r>
      <w:r w:rsidR="35AEA873">
        <w:t>learning</w:t>
      </w:r>
      <w:r w:rsidR="35AEA873" w:rsidRPr="00E57B31">
        <w:t xml:space="preserve"> </w:t>
      </w:r>
      <w:r w:rsidRPr="00E57B31">
        <w:t xml:space="preserve">products and various learning events. </w:t>
      </w:r>
      <w:r w:rsidRPr="00FC5653">
        <w:t xml:space="preserve">We will use the midterm </w:t>
      </w:r>
      <w:r w:rsidR="35AEA873">
        <w:t>learning</w:t>
      </w:r>
      <w:r w:rsidR="35AEA873" w:rsidRPr="00FC5653">
        <w:t xml:space="preserve"> </w:t>
      </w:r>
      <w:r w:rsidRPr="00FC5653">
        <w:t xml:space="preserve">events to focus on the theme of sustainability planning and activities. The </w:t>
      </w:r>
      <w:r w:rsidR="45B204D6">
        <w:t>MEL</w:t>
      </w:r>
      <w:r w:rsidR="45B204D6" w:rsidRPr="00FC5653">
        <w:t xml:space="preserve"> </w:t>
      </w:r>
      <w:r w:rsidRPr="00FC5653">
        <w:t>Manager, ME</w:t>
      </w:r>
      <w:r w:rsidR="0BC2CCC1">
        <w:t>A</w:t>
      </w:r>
      <w:r w:rsidRPr="00FC5653">
        <w:t xml:space="preserve">L Director, and COP will organize and facilitate a series of </w:t>
      </w:r>
      <w:r w:rsidRPr="2013FFFD">
        <w:rPr>
          <w:b/>
          <w:bCs/>
        </w:rPr>
        <w:t xml:space="preserve">Pause and Reflect </w:t>
      </w:r>
      <w:r w:rsidRPr="00FC5653">
        <w:rPr>
          <w:b/>
          <w:bCs/>
        </w:rPr>
        <w:t>sessions</w:t>
      </w:r>
      <w:r w:rsidRPr="00FC5653">
        <w:t xml:space="preserve"> with key stakeholders and decision-makers to generate lessons and make recommendations about the sustainability plans. </w:t>
      </w:r>
    </w:p>
    <w:p w14:paraId="74124C74" w14:textId="268DB84E" w:rsidR="00745B9C" w:rsidRPr="00FC5653" w:rsidRDefault="00745B9C" w:rsidP="004A4534">
      <w:pPr>
        <w:spacing w:after="120"/>
        <w:jc w:val="both"/>
        <w:rPr>
          <w:b/>
          <w:bCs/>
          <w:i/>
          <w:iCs/>
        </w:rPr>
      </w:pPr>
      <w:r w:rsidRPr="00FC5653">
        <w:rPr>
          <w:b/>
          <w:i/>
        </w:rPr>
        <w:t xml:space="preserve">Midterm and endline evaluations that address </w:t>
      </w:r>
      <w:r w:rsidR="0036199B">
        <w:rPr>
          <w:b/>
          <w:i/>
        </w:rPr>
        <w:t>Organization for Economic Co-Operation Development (</w:t>
      </w:r>
      <w:r w:rsidRPr="00FC5653">
        <w:rPr>
          <w:b/>
          <w:i/>
        </w:rPr>
        <w:t>OECD</w:t>
      </w:r>
      <w:r w:rsidR="0036199B">
        <w:rPr>
          <w:b/>
          <w:i/>
        </w:rPr>
        <w:t>)</w:t>
      </w:r>
      <w:r w:rsidRPr="00FC5653">
        <w:rPr>
          <w:b/>
          <w:i/>
        </w:rPr>
        <w:t xml:space="preserve"> </w:t>
      </w:r>
      <w:r w:rsidR="0036199B">
        <w:rPr>
          <w:b/>
          <w:i/>
        </w:rPr>
        <w:t>Development Assistance Committee (</w:t>
      </w:r>
      <w:r w:rsidRPr="00FC5653">
        <w:rPr>
          <w:b/>
          <w:i/>
        </w:rPr>
        <w:t>DAC</w:t>
      </w:r>
      <w:r w:rsidR="0036199B">
        <w:rPr>
          <w:b/>
          <w:i/>
        </w:rPr>
        <w:t>)</w:t>
      </w:r>
      <w:r w:rsidRPr="00FC5653">
        <w:rPr>
          <w:b/>
          <w:i/>
        </w:rPr>
        <w:t xml:space="preserve"> evaluation criteria</w:t>
      </w:r>
      <w:r w:rsidR="00A858EE">
        <w:rPr>
          <w:b/>
          <w:i/>
        </w:rPr>
        <w:t>:</w:t>
      </w:r>
      <w:r w:rsidRPr="00FC5653">
        <w:rPr>
          <w:b/>
          <w:bCs/>
        </w:rPr>
        <w:t xml:space="preserve"> </w:t>
      </w:r>
      <w:r w:rsidRPr="00FC5653">
        <w:t>The baseline study will establish initial values for performance indicators and enable us to set targets. The midterm and endline evaluations will examine OECD DAC evaluation criteria</w:t>
      </w:r>
      <w:r w:rsidRPr="00FC5653">
        <w:rPr>
          <w:vertAlign w:val="superscript"/>
        </w:rPr>
        <w:footnoteReference w:id="2"/>
      </w:r>
      <w:r w:rsidRPr="00FC5653">
        <w:t xml:space="preserve">: relevance, coherence, effectiveness, efficiency, sustainability, and impact. </w:t>
      </w:r>
      <w:r w:rsidRPr="00FC5653">
        <w:rPr>
          <w:i/>
          <w:iCs/>
        </w:rPr>
        <w:t>Relevance</w:t>
      </w:r>
      <w:r w:rsidRPr="00FC5653">
        <w:t xml:space="preserve"> examines “is the intervention doing the right thing?”; coherence examines “how well does the intervention fit?”; </w:t>
      </w:r>
      <w:r w:rsidRPr="00FC5653">
        <w:rPr>
          <w:i/>
          <w:iCs/>
        </w:rPr>
        <w:t>effectiveness</w:t>
      </w:r>
      <w:r w:rsidRPr="00FC5653">
        <w:t xml:space="preserve"> examines “is the intervention achieving its objectives?”; </w:t>
      </w:r>
      <w:r w:rsidRPr="00FC5653">
        <w:rPr>
          <w:i/>
          <w:iCs/>
        </w:rPr>
        <w:t>efficiency</w:t>
      </w:r>
      <w:r w:rsidRPr="00FC5653">
        <w:t xml:space="preserve"> examines, “how well are resources being used?’; </w:t>
      </w:r>
      <w:r w:rsidRPr="00FC5653">
        <w:rPr>
          <w:i/>
          <w:iCs/>
        </w:rPr>
        <w:t>impact</w:t>
      </w:r>
      <w:r w:rsidRPr="00FC5653">
        <w:t xml:space="preserve"> examines, “what difference does the intervention make?”; and </w:t>
      </w:r>
      <w:r w:rsidRPr="00FC5653">
        <w:rPr>
          <w:i/>
          <w:iCs/>
        </w:rPr>
        <w:t>sustainability</w:t>
      </w:r>
      <w:r w:rsidRPr="00FC5653">
        <w:t xml:space="preserve"> examines, “will the benefits last?”</w:t>
      </w:r>
      <w:r w:rsidRPr="00FC5653">
        <w:rPr>
          <w:b/>
          <w:bCs/>
          <w:i/>
          <w:iCs/>
        </w:rPr>
        <w:t xml:space="preserve"> </w:t>
      </w:r>
    </w:p>
    <w:p w14:paraId="7D0BE83C" w14:textId="77777777" w:rsidR="00745B9C" w:rsidRPr="00FC5653" w:rsidRDefault="00745B9C" w:rsidP="004A4534">
      <w:pPr>
        <w:numPr>
          <w:ilvl w:val="0"/>
          <w:numId w:val="23"/>
        </w:numPr>
        <w:pBdr>
          <w:top w:val="nil"/>
          <w:left w:val="nil"/>
          <w:bottom w:val="nil"/>
          <w:right w:val="nil"/>
          <w:between w:val="nil"/>
          <w:bar w:val="nil"/>
        </w:pBdr>
        <w:spacing w:after="120"/>
        <w:jc w:val="both"/>
        <w:outlineLvl w:val="2"/>
        <w:rPr>
          <w:rFonts w:ascii="Arial" w:hAnsi="Arial" w:cs="Arial"/>
          <w:b/>
          <w:color w:val="156570"/>
        </w:rPr>
      </w:pPr>
      <w:r w:rsidRPr="00447510">
        <w:rPr>
          <w:rFonts w:ascii="Arial" w:hAnsi="Arial" w:cs="Arial"/>
          <w:b/>
          <w:color w:val="156570"/>
        </w:rPr>
        <w:lastRenderedPageBreak/>
        <w:t>Monitoring</w:t>
      </w:r>
    </w:p>
    <w:p w14:paraId="4CD94DCB" w14:textId="142153C2" w:rsidR="00745B9C" w:rsidRPr="00FC5653" w:rsidRDefault="5A6C310F" w:rsidP="2013FFFD">
      <w:pPr>
        <w:spacing w:after="120"/>
        <w:jc w:val="both"/>
        <w:rPr>
          <w:rFonts w:eastAsia="Arial Unicode MS"/>
          <w:color w:val="000000" w:themeColor="text1"/>
        </w:rPr>
      </w:pPr>
      <w:r>
        <w:t>Counterpart</w:t>
      </w:r>
      <w:r w:rsidRPr="00FC5653">
        <w:t xml:space="preserve">’s monitoring approach is designed to yield data for accountability and learning in equal measure. </w:t>
      </w:r>
      <w:proofErr w:type="gramStart"/>
      <w:r>
        <w:t>Counterpart</w:t>
      </w:r>
      <w:proofErr w:type="gramEnd"/>
      <w:r w:rsidRPr="00FC5653">
        <w:t xml:space="preserve"> will</w:t>
      </w:r>
      <w:r w:rsidRPr="00FC5653">
        <w:rPr>
          <w:b/>
          <w:bCs/>
        </w:rPr>
        <w:t xml:space="preserve"> </w:t>
      </w:r>
      <w:r w:rsidRPr="00FC5653">
        <w:t xml:space="preserve">approach indicator reporting as an opportunity to embed an efficient and effective CLA model. By using a sample-based approach to monitoring, </w:t>
      </w:r>
      <w:r>
        <w:t>Counterpart</w:t>
      </w:r>
      <w:r w:rsidRPr="00FC5653">
        <w:t xml:space="preserve"> will not compromise </w:t>
      </w:r>
      <w:r w:rsidRPr="2013FFFD">
        <w:rPr>
          <w:i/>
          <w:iCs/>
        </w:rPr>
        <w:t>quality</w:t>
      </w:r>
      <w:r w:rsidRPr="00FC5653">
        <w:t xml:space="preserve"> or </w:t>
      </w:r>
      <w:r w:rsidRPr="2013FFFD">
        <w:rPr>
          <w:i/>
          <w:iCs/>
        </w:rPr>
        <w:t xml:space="preserve">type </w:t>
      </w:r>
      <w:r w:rsidRPr="00FC5653">
        <w:t xml:space="preserve">of evidence to gain a larger </w:t>
      </w:r>
      <w:r w:rsidRPr="2013FFFD">
        <w:rPr>
          <w:i/>
          <w:iCs/>
        </w:rPr>
        <w:t>volume</w:t>
      </w:r>
      <w:r w:rsidRPr="00FC5653">
        <w:t xml:space="preserve"> of data</w:t>
      </w:r>
      <w:r w:rsidR="4951739C">
        <w:t>. This MEAL approach</w:t>
      </w:r>
      <w:r w:rsidRPr="00FC5653">
        <w:t xml:space="preserve"> balances hard-to-measure indicators of impact and effectiveness with numbers of schools from which data are collected.</w:t>
      </w:r>
      <w:r>
        <w:t xml:space="preserve"> </w:t>
      </w:r>
      <w:r>
        <w:rPr>
          <w:rFonts w:eastAsia="Arial Unicode MS"/>
          <w:color w:val="000000"/>
          <w:bdr w:val="none" w:sz="0" w:space="0" w:color="auto" w:frame="1"/>
          <w14:textOutline w14:w="0" w14:cap="flat" w14:cmpd="sng" w14:algn="ctr">
            <w14:noFill/>
            <w14:prstDash w14:val="solid"/>
            <w14:bevel/>
          </w14:textOutline>
        </w:rPr>
        <w:t>Counterpart</w:t>
      </w:r>
      <w:r w:rsidRPr="00FC5653">
        <w:rPr>
          <w:rFonts w:eastAsia="Arial Unicode MS"/>
          <w:color w:val="000000"/>
          <w:bdr w:val="none" w:sz="0" w:space="0" w:color="auto" w:frame="1"/>
          <w14:textOutline w14:w="0" w14:cap="flat" w14:cmpd="sng" w14:algn="ctr">
            <w14:noFill/>
            <w14:prstDash w14:val="solid"/>
            <w14:bevel/>
          </w14:textOutline>
        </w:rPr>
        <w:t xml:space="preserve">’s </w:t>
      </w:r>
      <w:r w:rsidR="45B204D6">
        <w:rPr>
          <w:rFonts w:eastAsia="Arial Unicode MS"/>
          <w:color w:val="000000"/>
          <w:bdr w:val="none" w:sz="0" w:space="0" w:color="auto" w:frame="1"/>
          <w14:textOutline w14:w="0" w14:cap="flat" w14:cmpd="sng" w14:algn="ctr">
            <w14:noFill/>
            <w14:prstDash w14:val="solid"/>
            <w14:bevel/>
          </w14:textOutline>
        </w:rPr>
        <w:t>MEL</w:t>
      </w:r>
      <w:r w:rsidR="45B204D6" w:rsidRPr="00FC5653">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 xml:space="preserve">unit at headquarters in </w:t>
      </w:r>
      <w:r w:rsidR="6DBDAA01">
        <w:rPr>
          <w:rFonts w:eastAsia="Arial Unicode MS"/>
          <w:color w:val="000000"/>
          <w:bdr w:val="none" w:sz="0" w:space="0" w:color="auto" w:frame="1"/>
          <w14:textOutline w14:w="0" w14:cap="flat" w14:cmpd="sng" w14:algn="ctr">
            <w14:noFill/>
            <w14:prstDash w14:val="solid"/>
            <w14:bevel/>
          </w14:textOutline>
        </w:rPr>
        <w:t xml:space="preserve">Washington, DC </w:t>
      </w:r>
      <w:r w:rsidRPr="00FC5653">
        <w:rPr>
          <w:rFonts w:eastAsia="Arial Unicode MS"/>
          <w:color w:val="000000"/>
          <w:bdr w:val="none" w:sz="0" w:space="0" w:color="auto" w:frame="1"/>
          <w14:textOutline w14:w="0" w14:cap="flat" w14:cmpd="sng" w14:algn="ctr">
            <w14:noFill/>
            <w14:prstDash w14:val="solid"/>
            <w14:bevel/>
          </w14:textOutline>
        </w:rPr>
        <w:t xml:space="preserve">will provide ongoing technical assistance around MEAL activities. A </w:t>
      </w:r>
      <w:r w:rsidR="45B204D6">
        <w:rPr>
          <w:rFonts w:eastAsia="Arial Unicode MS"/>
          <w:color w:val="000000"/>
          <w:bdr w:val="none" w:sz="0" w:space="0" w:color="auto" w:frame="1"/>
          <w14:textOutline w14:w="0" w14:cap="flat" w14:cmpd="sng" w14:algn="ctr">
            <w14:noFill/>
            <w14:prstDash w14:val="solid"/>
            <w14:bevel/>
          </w14:textOutline>
        </w:rPr>
        <w:t>MEL</w:t>
      </w:r>
      <w:r w:rsidR="45B204D6" w:rsidRPr="00FC5653">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Manager will oversee, manage</w:t>
      </w:r>
      <w:r>
        <w:rPr>
          <w:rFonts w:eastAsia="Arial Unicode MS"/>
          <w:color w:val="000000"/>
          <w:bdr w:val="none" w:sz="0" w:space="0" w:color="auto" w:frame="1"/>
          <w14:textOutline w14:w="0" w14:cap="flat" w14:cmpd="sng" w14:algn="ctr">
            <w14:noFill/>
            <w14:prstDash w14:val="solid"/>
            <w14:bevel/>
          </w14:textOutline>
        </w:rPr>
        <w:t>,</w:t>
      </w:r>
      <w:r w:rsidRPr="00FC5653">
        <w:rPr>
          <w:rFonts w:eastAsia="Arial Unicode MS"/>
          <w:color w:val="000000"/>
          <w:bdr w:val="none" w:sz="0" w:space="0" w:color="auto" w:frame="1"/>
          <w14:textOutline w14:w="0" w14:cap="flat" w14:cmpd="sng" w14:algn="ctr">
            <w14:noFill/>
            <w14:prstDash w14:val="solid"/>
            <w14:bevel/>
          </w14:textOutline>
        </w:rPr>
        <w:t xml:space="preserve"> and lend support to</w:t>
      </w:r>
      <w:r w:rsidRPr="2013FFFD">
        <w:rPr>
          <w:rFonts w:eastAsia="Arial Unicode MS"/>
          <w:i/>
          <w:iCs/>
          <w:color w:val="000000"/>
          <w:bdr w:val="none" w:sz="0" w:space="0" w:color="auto" w:frame="1"/>
          <w14:textOutline w14:w="0" w14:cap="flat" w14:cmpd="sng" w14:algn="ctr">
            <w14:noFill/>
            <w14:prstDash w14:val="solid"/>
            <w14:bevel/>
          </w14:textOutline>
        </w:rPr>
        <w:t xml:space="preserve"> </w:t>
      </w:r>
      <w:proofErr w:type="gramStart"/>
      <w:r w:rsidRPr="00C92F6C">
        <w:rPr>
          <w:rFonts w:eastAsia="Arial Unicode MS"/>
          <w:color w:val="000000"/>
          <w:bdr w:val="none" w:sz="0" w:space="0" w:color="auto" w:frame="1"/>
          <w14:textOutline w14:w="0" w14:cap="flat" w14:cmpd="sng" w14:algn="ctr">
            <w14:noFill/>
            <w14:prstDash w14:val="solid"/>
            <w14:bevel/>
          </w14:textOutline>
        </w:rPr>
        <w:t>the in-country</w:t>
      </w:r>
      <w:proofErr w:type="gramEnd"/>
      <w:r w:rsidRPr="00FC5653">
        <w:rPr>
          <w:rFonts w:eastAsia="Arial Unicode MS"/>
          <w:color w:val="000000"/>
          <w:bdr w:val="none" w:sz="0" w:space="0" w:color="auto" w:frame="1"/>
          <w14:textOutline w14:w="0" w14:cap="flat" w14:cmpd="sng" w14:algn="ctr">
            <w14:noFill/>
            <w14:prstDash w14:val="solid"/>
            <w14:bevel/>
          </w14:textOutline>
        </w:rPr>
        <w:t xml:space="preserve"> MEAL team</w:t>
      </w:r>
      <w:r>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 xml:space="preserve">The MEAL team, supported by the program’s field agents at the school and district levels, will lead a robust and practical routine MEAL </w:t>
      </w:r>
      <w:r w:rsidR="444219B3">
        <w:rPr>
          <w:rFonts w:eastAsia="Arial Unicode MS"/>
          <w:color w:val="000000"/>
          <w:bdr w:val="none" w:sz="0" w:space="0" w:color="auto" w:frame="1"/>
          <w14:textOutline w14:w="0" w14:cap="flat" w14:cmpd="sng" w14:algn="ctr">
            <w14:noFill/>
            <w14:prstDash w14:val="solid"/>
            <w14:bevel/>
          </w14:textOutline>
        </w:rPr>
        <w:t>workflow</w:t>
      </w:r>
      <w:r w:rsidRPr="00FC5653">
        <w:rPr>
          <w:rFonts w:eastAsia="Arial Unicode MS"/>
          <w:color w:val="000000"/>
          <w:bdr w:val="none" w:sz="0" w:space="0" w:color="auto" w:frame="1"/>
          <w14:textOutline w14:w="0" w14:cap="flat" w14:cmpd="sng" w14:algn="ctr">
            <w14:noFill/>
            <w14:prstDash w14:val="solid"/>
            <w14:bevel/>
          </w14:textOutline>
        </w:rPr>
        <w:t xml:space="preserve">, supporting the independent evaluator </w:t>
      </w:r>
      <w:r>
        <w:rPr>
          <w:rFonts w:eastAsia="Arial Unicode MS"/>
          <w:color w:val="000000"/>
          <w:bdr w:val="none" w:sz="0" w:space="0" w:color="auto" w:frame="1"/>
          <w14:textOutline w14:w="0" w14:cap="flat" w14:cmpd="sng" w14:algn="ctr">
            <w14:noFill/>
            <w14:prstDash w14:val="solid"/>
            <w14:bevel/>
          </w14:textOutline>
        </w:rPr>
        <w:t>at</w:t>
      </w:r>
      <w:r w:rsidRPr="00FC5653">
        <w:rPr>
          <w:rFonts w:eastAsia="Arial Unicode MS"/>
          <w:color w:val="000000"/>
          <w:bdr w:val="none" w:sz="0" w:space="0" w:color="auto" w:frame="1"/>
          <w14:textOutline w14:w="0" w14:cap="flat" w14:cmpd="sng" w14:algn="ctr">
            <w14:noFill/>
            <w14:prstDash w14:val="solid"/>
            <w14:bevel/>
          </w14:textOutline>
        </w:rPr>
        <w:t xml:space="preserve"> the three evaluation points, facilitating Learning Agenda research, and embedding the CLA approach into MEAL systems.</w:t>
      </w:r>
    </w:p>
    <w:p w14:paraId="478A324C" w14:textId="14D34FC9" w:rsidR="00745B9C" w:rsidRPr="00FC5653" w:rsidRDefault="7D9EAC62" w:rsidP="004A4534">
      <w:pPr>
        <w:spacing w:after="120"/>
        <w:jc w:val="both"/>
      </w:pPr>
      <w:r>
        <w:t xml:space="preserve">The project’s in-country MEAL team will be led by the current </w:t>
      </w:r>
      <w:r w:rsidRPr="1AF97CC3">
        <w:rPr>
          <w:i/>
          <w:iCs/>
        </w:rPr>
        <w:t xml:space="preserve">TFIO </w:t>
      </w:r>
      <w:r>
        <w:t>ME</w:t>
      </w:r>
      <w:r w:rsidR="12F0F682">
        <w:t>A</w:t>
      </w:r>
      <w:r>
        <w:t xml:space="preserve">L Director based in Nouakchott. The current </w:t>
      </w:r>
      <w:r w:rsidRPr="1AF97CC3">
        <w:rPr>
          <w:i/>
          <w:iCs/>
        </w:rPr>
        <w:t xml:space="preserve">TFIO </w:t>
      </w:r>
      <w:r w:rsidR="12F0F682">
        <w:t>M&amp;E</w:t>
      </w:r>
      <w:r>
        <w:t xml:space="preserve"> Officer will manage field agents throughout Brakna and Gorgol to oversee data collection in the </w:t>
      </w:r>
      <w:r w:rsidR="12F0F682">
        <w:t>209</w:t>
      </w:r>
      <w:r>
        <w:t xml:space="preserve"> schools. A similar structure will be </w:t>
      </w:r>
      <w:r w:rsidR="0E52BD2E">
        <w:t>applied</w:t>
      </w:r>
      <w:r>
        <w:t xml:space="preserve"> for </w:t>
      </w:r>
      <w:proofErr w:type="spellStart"/>
      <w:r>
        <w:t>Tagant</w:t>
      </w:r>
      <w:proofErr w:type="spellEnd"/>
      <w:r>
        <w:t xml:space="preserve">. Field agents in Brakna, Gorgol, and </w:t>
      </w:r>
      <w:proofErr w:type="spellStart"/>
      <w:r>
        <w:t>Tagant</w:t>
      </w:r>
      <w:proofErr w:type="spellEnd"/>
      <w:r>
        <w:t xml:space="preserve"> will be primarily tasked with school feeding and literacy oversight but will also support on-site data collection. As field agents are well placed to act upon the data being collected, the MEAL approach includes building their capacity to ensure</w:t>
      </w:r>
      <w:r w:rsidR="370B53BF">
        <w:t xml:space="preserve"> </w:t>
      </w:r>
      <w:r>
        <w:t xml:space="preserve">that reflection and response to learnings occur at all levels of the project, including at the school level. </w:t>
      </w:r>
    </w:p>
    <w:p w14:paraId="1BB86760" w14:textId="69BAD173" w:rsidR="00745B9C" w:rsidRDefault="00745B9C" w:rsidP="004A4534">
      <w:pPr>
        <w:spacing w:after="120"/>
        <w:jc w:val="both"/>
      </w:pPr>
      <w:r w:rsidRPr="00FC5653">
        <w:t xml:space="preserve">In addition to field </w:t>
      </w:r>
      <w:r>
        <w:t>agent</w:t>
      </w:r>
      <w:r w:rsidRPr="00FC5653">
        <w:t xml:space="preserve"> visits to schools, the ME</w:t>
      </w:r>
      <w:r>
        <w:t>A</w:t>
      </w:r>
      <w:r w:rsidRPr="00FC5653">
        <w:t>L team</w:t>
      </w:r>
      <w:r>
        <w:t xml:space="preserve"> and </w:t>
      </w:r>
      <w:r w:rsidRPr="00FC5653">
        <w:t>program team with government partners and implementing partners will conduct joint school visits on a quarterly basis to collect data through direct observations and surveys.</w:t>
      </w:r>
      <w:r>
        <w:t xml:space="preserve"> </w:t>
      </w:r>
      <w:r w:rsidRPr="00FC5653">
        <w:t xml:space="preserve">The MEAL Team will conduct periodic spot checks in the target regions to verify data accuracy for school monitoring data, progress towards other performance indicators, and routine program management data. When there are discrepancies, the MEAL staff will work with regional educational authorities to improve valid data collection. </w:t>
      </w:r>
    </w:p>
    <w:p w14:paraId="3D71E2C4" w14:textId="400EAFCE" w:rsidR="00F0390E" w:rsidRDefault="00745B9C" w:rsidP="004A4534">
      <w:pPr>
        <w:pStyle w:val="paragraph"/>
        <w:spacing w:after="120"/>
        <w:jc w:val="both"/>
        <w:textAlignment w:val="baseline"/>
        <w:rPr>
          <w:rFonts w:ascii="Segoe UI" w:hAnsi="Segoe UI" w:cs="Segoe UI"/>
          <w:sz w:val="18"/>
          <w:szCs w:val="18"/>
        </w:rPr>
      </w:pPr>
      <w:r w:rsidRPr="0077673B">
        <w:rPr>
          <w:b/>
          <w:bCs/>
          <w:i/>
          <w:iCs/>
        </w:rPr>
        <w:t>Complexity Aware Monitoring</w:t>
      </w:r>
      <w:r w:rsidR="00284AEB">
        <w:rPr>
          <w:rStyle w:val="normaltextrun"/>
          <w:color w:val="000000"/>
          <w:shd w:val="clear" w:color="auto" w:fill="FFFFFF"/>
        </w:rPr>
        <w:t xml:space="preserve">: </w:t>
      </w:r>
      <w:r w:rsidR="00F0390E">
        <w:rPr>
          <w:rStyle w:val="normaltextrun"/>
          <w:color w:val="000000"/>
          <w:shd w:val="clear" w:color="auto" w:fill="FFFFFF"/>
        </w:rPr>
        <w:t>Counterpart’s Complexity-Aware Monitoring Evaluation and Learning (CAMEL)</w:t>
      </w:r>
      <w:r w:rsidR="00F0390E">
        <w:rPr>
          <w:rStyle w:val="normaltextrun"/>
        </w:rPr>
        <w:t xml:space="preserve"> provides a framework for tracking contextual complexities by engaging stakeholders in M&amp;E and learning process</w:t>
      </w:r>
      <w:r w:rsidR="00F95BB6">
        <w:rPr>
          <w:rStyle w:val="normaltextrun"/>
        </w:rPr>
        <w:t>es</w:t>
      </w:r>
      <w:r w:rsidR="00F0390E">
        <w:rPr>
          <w:rStyle w:val="normaltextrun"/>
        </w:rPr>
        <w:t>. Because Counterpart implements programs in various contexts where outcomes are influenced by factors that the program may have little or no control, the CAMEL framework looks beyond the intervention by focusing on two questions that drive the complexity-aware monitoring: </w:t>
      </w:r>
      <w:r w:rsidR="00F0390E">
        <w:rPr>
          <w:rStyle w:val="eop"/>
          <w:rFonts w:eastAsiaTheme="majorEastAsia"/>
        </w:rPr>
        <w:t> </w:t>
      </w:r>
    </w:p>
    <w:p w14:paraId="55153CDD" w14:textId="77777777" w:rsidR="00F0390E" w:rsidRDefault="00F0390E" w:rsidP="004A4534">
      <w:pPr>
        <w:pStyle w:val="paragraph"/>
        <w:numPr>
          <w:ilvl w:val="0"/>
          <w:numId w:val="27"/>
        </w:numPr>
        <w:spacing w:after="120"/>
        <w:ind w:left="1080" w:firstLine="0"/>
        <w:jc w:val="both"/>
        <w:textAlignment w:val="baseline"/>
        <w:rPr>
          <w:rStyle w:val="eop"/>
          <w:rFonts w:eastAsiaTheme="majorEastAsia"/>
        </w:rPr>
      </w:pPr>
      <w:r>
        <w:rPr>
          <w:rStyle w:val="normaltextrun"/>
        </w:rPr>
        <w:t>Are we certain that we can solve the problem? </w:t>
      </w:r>
      <w:r>
        <w:rPr>
          <w:rStyle w:val="eop"/>
          <w:rFonts w:eastAsiaTheme="majorEastAsia"/>
        </w:rPr>
        <w:t> </w:t>
      </w:r>
    </w:p>
    <w:p w14:paraId="222027C8" w14:textId="2712D070" w:rsidR="07E67583" w:rsidRPr="004A4534" w:rsidRDefault="00F0390E" w:rsidP="004A4534">
      <w:pPr>
        <w:pStyle w:val="paragraph"/>
        <w:numPr>
          <w:ilvl w:val="0"/>
          <w:numId w:val="28"/>
        </w:numPr>
        <w:spacing w:after="120"/>
        <w:ind w:left="1080" w:firstLine="0"/>
        <w:jc w:val="both"/>
        <w:textAlignment w:val="baseline"/>
        <w:rPr>
          <w:rStyle w:val="normaltextrun"/>
          <w:rFonts w:eastAsiaTheme="majorEastAsia"/>
        </w:rPr>
      </w:pPr>
      <w:r w:rsidRPr="07E67583">
        <w:rPr>
          <w:rStyle w:val="normaltextrun"/>
        </w:rPr>
        <w:t>What is the level of agreement between stakeholders on solving the problem? </w:t>
      </w:r>
      <w:r w:rsidRPr="07E67583">
        <w:rPr>
          <w:rStyle w:val="eop"/>
          <w:rFonts w:eastAsiaTheme="majorEastAsia"/>
        </w:rPr>
        <w:t> </w:t>
      </w:r>
    </w:p>
    <w:p w14:paraId="0CAC6FE1" w14:textId="77777777" w:rsidR="00F0390E" w:rsidRDefault="00F0390E" w:rsidP="004A4534">
      <w:pPr>
        <w:pStyle w:val="paragraph"/>
        <w:spacing w:after="120"/>
        <w:jc w:val="both"/>
        <w:textAlignment w:val="baseline"/>
        <w:rPr>
          <w:rFonts w:ascii="Segoe UI" w:hAnsi="Segoe UI" w:cs="Segoe UI"/>
          <w:sz w:val="18"/>
          <w:szCs w:val="18"/>
        </w:rPr>
      </w:pPr>
      <w:r>
        <w:rPr>
          <w:rStyle w:val="normaltextrun"/>
        </w:rPr>
        <w:t>To test our theory of change, we utilize two evaluative tools of CAMEL framework:  </w:t>
      </w:r>
      <w:r>
        <w:rPr>
          <w:rStyle w:val="eop"/>
          <w:rFonts w:eastAsiaTheme="majorEastAsia"/>
        </w:rPr>
        <w:t> </w:t>
      </w:r>
    </w:p>
    <w:p w14:paraId="4E4CB6CC" w14:textId="522896B0" w:rsidR="00F0390E" w:rsidRDefault="7B58604D" w:rsidP="004A4534">
      <w:pPr>
        <w:pStyle w:val="paragraph"/>
        <w:spacing w:after="120"/>
        <w:jc w:val="both"/>
        <w:textAlignment w:val="baseline"/>
        <w:rPr>
          <w:rFonts w:ascii="Segoe UI" w:hAnsi="Segoe UI" w:cs="Segoe UI"/>
          <w:sz w:val="18"/>
          <w:szCs w:val="18"/>
        </w:rPr>
      </w:pPr>
      <w:r w:rsidRPr="6A4F75AF">
        <w:rPr>
          <w:rStyle w:val="normaltextrun"/>
          <w:b/>
          <w:bCs/>
          <w:i/>
          <w:iCs/>
        </w:rPr>
        <w:t xml:space="preserve">Complexity </w:t>
      </w:r>
      <w:r w:rsidR="43C538C0" w:rsidRPr="6A4F75AF">
        <w:rPr>
          <w:rStyle w:val="normaltextrun"/>
          <w:b/>
          <w:bCs/>
          <w:i/>
          <w:iCs/>
        </w:rPr>
        <w:t>C</w:t>
      </w:r>
      <w:r w:rsidRPr="6A4F75AF">
        <w:rPr>
          <w:rStyle w:val="normaltextrun"/>
          <w:b/>
          <w:bCs/>
          <w:i/>
          <w:iCs/>
        </w:rPr>
        <w:t>hecklist:</w:t>
      </w:r>
      <w:r w:rsidRPr="6A4F75AF">
        <w:rPr>
          <w:rStyle w:val="normaltextrun"/>
        </w:rPr>
        <w:t xml:space="preserve"> Through its four dimensions and 25 indicators, the Checklist dissects the nature of intervention, interactions between the institutions and stakeholders, causality and change, and how the project is integrated into the context (embeddedness). The Checklist serves as </w:t>
      </w:r>
      <w:proofErr w:type="gramStart"/>
      <w:r w:rsidRPr="6A4F75AF">
        <w:rPr>
          <w:rStyle w:val="normaltextrun"/>
        </w:rPr>
        <w:t>tool</w:t>
      </w:r>
      <w:proofErr w:type="gramEnd"/>
      <w:r w:rsidRPr="6A4F75AF">
        <w:rPr>
          <w:rStyle w:val="normaltextrun"/>
        </w:rPr>
        <w:t xml:space="preserve"> to evaluate the program implementation in complex environments and to assess changes in the context that might necessitate adaptive management. </w:t>
      </w:r>
      <w:proofErr w:type="gramStart"/>
      <w:r w:rsidRPr="6A4F75AF">
        <w:rPr>
          <w:rStyle w:val="normaltextrun"/>
        </w:rPr>
        <w:t xml:space="preserve">The </w:t>
      </w:r>
      <w:r w:rsidR="43C538C0" w:rsidRPr="6A4F75AF">
        <w:rPr>
          <w:rStyle w:val="normaltextrun"/>
          <w:i/>
          <w:iCs/>
        </w:rPr>
        <w:t>Bridging</w:t>
      </w:r>
      <w:proofErr w:type="gramEnd"/>
      <w:r w:rsidR="43C538C0" w:rsidRPr="6A4F75AF">
        <w:rPr>
          <w:rStyle w:val="normaltextrun"/>
          <w:i/>
          <w:iCs/>
        </w:rPr>
        <w:t xml:space="preserve"> the Future</w:t>
      </w:r>
      <w:r w:rsidR="43C538C0" w:rsidRPr="6A4F75AF">
        <w:rPr>
          <w:rStyle w:val="normaltextrun"/>
        </w:rPr>
        <w:t xml:space="preserve"> </w:t>
      </w:r>
      <w:r w:rsidRPr="6A4F75AF">
        <w:rPr>
          <w:rStyle w:val="normaltextrun"/>
        </w:rPr>
        <w:t xml:space="preserve">MEAL team and Counterpart HQ will use the Complexity Checklist on a semi-annual basis to assess changes in </w:t>
      </w:r>
      <w:r w:rsidRPr="6A4F75AF">
        <w:rPr>
          <w:rStyle w:val="normaltextrun"/>
        </w:rPr>
        <w:lastRenderedPageBreak/>
        <w:t>context, understand what specific elements can be adjusted or corrected that are within the program’s control, and determine if the design of the program should change in some way. </w:t>
      </w:r>
      <w:r w:rsidRPr="6A4F75AF">
        <w:rPr>
          <w:rStyle w:val="eop"/>
          <w:rFonts w:eastAsiaTheme="majorEastAsia"/>
        </w:rPr>
        <w:t> </w:t>
      </w:r>
    </w:p>
    <w:p w14:paraId="7DE09FD9" w14:textId="3A187C33" w:rsidR="00745B9C" w:rsidRDefault="7B58604D" w:rsidP="004A4534">
      <w:pPr>
        <w:pStyle w:val="paragraph"/>
        <w:spacing w:after="120"/>
        <w:jc w:val="both"/>
        <w:rPr>
          <w:rFonts w:eastAsia="Arial Unicode MS"/>
          <w:color w:val="000000" w:themeColor="text1"/>
        </w:rPr>
      </w:pPr>
      <w:r w:rsidRPr="6A4F75AF">
        <w:rPr>
          <w:rStyle w:val="normaltextrun"/>
          <w:b/>
          <w:bCs/>
          <w:i/>
          <w:iCs/>
        </w:rPr>
        <w:t>Sentinel Indicators:</w:t>
      </w:r>
      <w:r w:rsidRPr="6A4F75AF">
        <w:rPr>
          <w:rStyle w:val="normaltextrun"/>
          <w:b/>
          <w:bCs/>
        </w:rPr>
        <w:t xml:space="preserve"> </w:t>
      </w:r>
      <w:r w:rsidRPr="6A4F75AF">
        <w:rPr>
          <w:rStyle w:val="normaltextrun"/>
        </w:rPr>
        <w:t xml:space="preserve">Counterpart’s index of sentinel indicators is used as a bellwether, acting as early warning signs when changes are occurring within a complex system. Sentinel indicators are easily communicated, signal the need for further analysis and investigation, and have no targets. The MEAL and program teams will select the appropriate number of Sentinel indicators which will support the monitoring of contextual factors </w:t>
      </w:r>
      <w:proofErr w:type="gramStart"/>
      <w:r w:rsidRPr="6A4F75AF">
        <w:rPr>
          <w:rStyle w:val="normaltextrun"/>
        </w:rPr>
        <w:t>for</w:t>
      </w:r>
      <w:r w:rsidR="300F77E0" w:rsidRPr="6A4F75AF">
        <w:rPr>
          <w:rStyle w:val="normaltextrun"/>
        </w:rPr>
        <w:t>;</w:t>
      </w:r>
      <w:proofErr w:type="gramEnd"/>
      <w:r w:rsidRPr="6A4F75AF">
        <w:rPr>
          <w:rStyle w:val="normaltextrun"/>
        </w:rPr>
        <w:t xml:space="preserve"> Climate Change, Market Activity, Sense of </w:t>
      </w:r>
      <w:r w:rsidR="1D1FEB6D" w:rsidRPr="6A4F75AF">
        <w:rPr>
          <w:rStyle w:val="normaltextrun"/>
        </w:rPr>
        <w:t>S</w:t>
      </w:r>
      <w:r w:rsidRPr="6A4F75AF">
        <w:rPr>
          <w:rStyle w:val="normaltextrun"/>
        </w:rPr>
        <w:t xml:space="preserve">ecurity in public places, Social Inclusion, and Female Labor Force Participation. While CAMEL is based on complexity-aware </w:t>
      </w:r>
      <w:r w:rsidRPr="6A4F75AF">
        <w:rPr>
          <w:rStyle w:val="normaltextrun"/>
          <w:i/>
          <w:iCs/>
        </w:rPr>
        <w:t>monitoring</w:t>
      </w:r>
      <w:r w:rsidRPr="6A4F75AF">
        <w:rPr>
          <w:rStyle w:val="normaltextrun"/>
        </w:rPr>
        <w:t xml:space="preserve">, it is the </w:t>
      </w:r>
      <w:r w:rsidRPr="6A4F75AF">
        <w:rPr>
          <w:rStyle w:val="normaltextrun"/>
          <w:i/>
          <w:iCs/>
        </w:rPr>
        <w:t>evaluation and learning</w:t>
      </w:r>
      <w:r w:rsidRPr="6A4F75AF">
        <w:rPr>
          <w:rStyle w:val="normaltextrun"/>
        </w:rPr>
        <w:t xml:space="preserve"> piece of the framework that looks at the wider range of outcomes produced by complex chains, where conventional assessments look at the simple linear chains missing the opportunity to expand the range of outcomes, whether they are positive or negative. This approach requires close cooperation between teams within the program, local partners, beneficiaries, implementing partners, and other donors to generate timely learning and application of that learning for adaptive decision-making. </w:t>
      </w:r>
      <w:r w:rsidRPr="6A4F75AF">
        <w:rPr>
          <w:rStyle w:val="eop"/>
          <w:rFonts w:eastAsiaTheme="majorEastAsia"/>
        </w:rPr>
        <w:t> </w:t>
      </w:r>
    </w:p>
    <w:p w14:paraId="70D72D11" w14:textId="7E73455C" w:rsidR="00745B9C" w:rsidRDefault="00745B9C" w:rsidP="004A4534">
      <w:pPr>
        <w:pStyle w:val="paragraph"/>
        <w:spacing w:after="120"/>
        <w:jc w:val="both"/>
        <w:rPr>
          <w:rFonts w:eastAsia="Arial Unicode MS"/>
          <w:color w:val="000000" w:themeColor="text1"/>
        </w:rPr>
      </w:pPr>
      <w:r w:rsidRPr="2A9C30C1">
        <w:rPr>
          <w:rFonts w:eastAsia="Arial Unicode MS"/>
          <w:b/>
          <w:i/>
          <w:color w:val="000000"/>
          <w:lang w:val="it-IT"/>
          <w14:textOutline w14:w="0" w14:cap="flat" w14:cmpd="sng" w14:algn="ctr">
            <w14:noFill/>
            <w14:prstDash w14:val="solid"/>
            <w14:bevel/>
          </w14:textOutline>
        </w:rPr>
        <w:t>Data Quality</w:t>
      </w:r>
      <w:r w:rsidR="006D3281">
        <w:rPr>
          <w:rFonts w:eastAsia="Arial Unicode MS"/>
          <w:b/>
          <w:i/>
          <w:color w:val="000000"/>
          <w14:textOutline w14:w="0" w14:cap="flat" w14:cmpd="sng" w14:algn="ctr">
            <w14:noFill/>
            <w14:prstDash w14:val="solid"/>
            <w14:bevel/>
          </w14:textOutline>
        </w:rPr>
        <w:t>:</w:t>
      </w:r>
      <w:r w:rsidRPr="00FC5653">
        <w:rPr>
          <w:rFonts w:eastAsia="Arial Unicode MS"/>
          <w:b/>
          <w:color w:val="000000"/>
          <w14:textOutline w14:w="0" w14:cap="flat" w14:cmpd="sng" w14:algn="ctr">
            <w14:noFill/>
            <w14:prstDash w14:val="solid"/>
            <w14:bevel/>
          </w14:textOutline>
        </w:rPr>
        <w:t xml:space="preserve"> </w:t>
      </w:r>
      <w:r w:rsidRPr="00FC5653">
        <w:rPr>
          <w:rFonts w:eastAsia="Arial Unicode MS"/>
          <w:color w:val="000000"/>
          <w14:textOutline w14:w="0" w14:cap="flat" w14:cmpd="sng" w14:algn="ctr">
            <w14:noFill/>
            <w14:prstDash w14:val="solid"/>
            <w14:bevel/>
          </w14:textOutline>
        </w:rPr>
        <w:t xml:space="preserve">All data collection tools will be carefully designed and adapted for the linguistic and cultural context in which they will be employed. Tools and instruments created by the MEAL team will be thoroughly reviewed by relevant stakeholders with </w:t>
      </w:r>
      <w:r w:rsidR="00EE060C">
        <w:rPr>
          <w:rFonts w:eastAsia="Arial Unicode MS"/>
          <w:color w:val="000000"/>
          <w14:textOutline w14:w="0" w14:cap="flat" w14:cmpd="sng" w14:algn="ctr">
            <w14:noFill/>
            <w14:prstDash w14:val="solid"/>
            <w14:bevel/>
          </w14:textOutline>
        </w:rPr>
        <w:t xml:space="preserve">local </w:t>
      </w:r>
      <w:r w:rsidRPr="00FC5653">
        <w:rPr>
          <w:rFonts w:eastAsia="Arial Unicode MS"/>
          <w:color w:val="000000"/>
          <w14:textOutline w14:w="0" w14:cap="flat" w14:cmpd="sng" w14:algn="ctr">
            <w14:noFill/>
            <w14:prstDash w14:val="solid"/>
            <w14:bevel/>
          </w14:textOutline>
        </w:rPr>
        <w:t>language knowledge and piloted as necessary. Administration training will be provided for all data collectors and for instruments that require multiple coders or evaluators</w:t>
      </w:r>
      <w:r w:rsidR="00C94465">
        <w:rPr>
          <w:rFonts w:eastAsia="Arial Unicode MS"/>
          <w:color w:val="000000"/>
          <w14:textOutline w14:w="0" w14:cap="flat" w14:cmpd="sng" w14:algn="ctr">
            <w14:noFill/>
            <w14:prstDash w14:val="solid"/>
            <w14:bevel/>
          </w14:textOutline>
        </w:rPr>
        <w:t xml:space="preserve"> through which</w:t>
      </w:r>
      <w:r w:rsidRPr="00FC5653">
        <w:rPr>
          <w:rFonts w:eastAsia="Arial Unicode MS"/>
          <w:color w:val="000000"/>
          <w14:textOutline w14:w="0" w14:cap="flat" w14:cmpd="sng" w14:algn="ctr">
            <w14:noFill/>
            <w14:prstDash w14:val="solid"/>
            <w14:bevel/>
          </w14:textOutline>
        </w:rPr>
        <w:t xml:space="preserve"> inter-rater reliability across coders will be estimated. All data collection initiatives will be planned to allow adequate time for collection, cleaning, and organizing. Data, where feasible, will be collected using tablets to streamline processes,</w:t>
      </w:r>
      <w:r>
        <w:rPr>
          <w:rFonts w:eastAsia="Arial Unicode MS"/>
          <w:color w:val="000000"/>
          <w14:textOutline w14:w="0" w14:cap="flat" w14:cmpd="sng" w14:algn="ctr">
            <w14:noFill/>
            <w14:prstDash w14:val="solid"/>
            <w14:bevel/>
          </w14:textOutline>
        </w:rPr>
        <w:t xml:space="preserve"> however, where electronic data collection is not feasible, paper-based data collection will be employed with an accompanying standardized data entry process and quality control checks.</w:t>
      </w:r>
      <w:r w:rsidRPr="00FC5653">
        <w:rPr>
          <w:rFonts w:eastAsia="Arial Unicode MS"/>
          <w:color w:val="000000"/>
          <w14:textOutline w14:w="0" w14:cap="flat" w14:cmpd="sng" w14:algn="ctr">
            <w14:noFill/>
            <w14:prstDash w14:val="solid"/>
            <w14:bevel/>
          </w14:textOutline>
        </w:rPr>
        <w:t xml:space="preserve"> All instruments will be pilot tested and refined</w:t>
      </w:r>
      <w:r w:rsidR="00E20B3D">
        <w:rPr>
          <w:rFonts w:eastAsia="Arial Unicode MS"/>
          <w:color w:val="000000"/>
          <w14:textOutline w14:w="0" w14:cap="flat" w14:cmpd="sng" w14:algn="ctr">
            <w14:noFill/>
            <w14:prstDash w14:val="solid"/>
            <w14:bevel/>
          </w14:textOutline>
        </w:rPr>
        <w:t>. P</w:t>
      </w:r>
      <w:r w:rsidRPr="00FC5653">
        <w:rPr>
          <w:rFonts w:eastAsia="Arial Unicode MS"/>
          <w:color w:val="000000"/>
          <w14:textOutline w14:w="0" w14:cap="flat" w14:cmpd="sng" w14:algn="ctr">
            <w14:noFill/>
            <w14:prstDash w14:val="solid"/>
            <w14:bevel/>
          </w14:textOutline>
        </w:rPr>
        <w:t>rocedures for data collection will be defined in written materials. Supervision checks will be conducted by MEAL staff and to enhance data integrity, mechanisms for triangulation will be instituted. To avoid double accounting of the trainees a unique code for trainees will be used. Raw data will be retained for inspection and re-analysis.</w:t>
      </w:r>
    </w:p>
    <w:p w14:paraId="5AB34599" w14:textId="1BA3F102" w:rsidR="00745B9C" w:rsidRDefault="00745B9C" w:rsidP="004A4534">
      <w:pPr>
        <w:pStyle w:val="paragraph"/>
        <w:spacing w:after="120"/>
        <w:jc w:val="both"/>
        <w:rPr>
          <w:rFonts w:eastAsia="Arial Unicode MS"/>
          <w:color w:val="000000" w:themeColor="text1"/>
        </w:rPr>
      </w:pPr>
      <w:r w:rsidRPr="2A9C30C1">
        <w:rPr>
          <w:rFonts w:eastAsia="Arial Unicode MS"/>
          <w:b/>
          <w:i/>
          <w:color w:val="000000"/>
          <w14:textOutline w14:w="0" w14:cap="flat" w14:cmpd="sng" w14:algn="ctr">
            <w14:noFill/>
            <w14:prstDash w14:val="solid"/>
            <w14:bevel/>
          </w14:textOutline>
        </w:rPr>
        <w:t>Data Analysis</w:t>
      </w:r>
      <w:r w:rsidR="00E20B3D">
        <w:rPr>
          <w:rFonts w:eastAsia="Arial Unicode MS"/>
          <w:b/>
          <w:i/>
          <w:color w:val="000000"/>
          <w14:textOutline w14:w="0" w14:cap="flat" w14:cmpd="sng" w14:algn="ctr">
            <w14:noFill/>
            <w14:prstDash w14:val="solid"/>
            <w14:bevel/>
          </w14:textOutline>
        </w:rPr>
        <w:t>:</w:t>
      </w:r>
      <w:r w:rsidRPr="2A9C30C1">
        <w:rPr>
          <w:rFonts w:eastAsia="Arial Unicode MS"/>
          <w:b/>
          <w:i/>
          <w:color w:val="000000"/>
          <w14:textOutline w14:w="0" w14:cap="flat" w14:cmpd="sng" w14:algn="ctr">
            <w14:noFill/>
            <w14:prstDash w14:val="solid"/>
            <w14:bevel/>
          </w14:textOutline>
        </w:rPr>
        <w:t xml:space="preserve"> </w:t>
      </w:r>
      <w:r w:rsidRPr="00FC5653">
        <w:rPr>
          <w:rFonts w:eastAsia="Arial Unicode MS"/>
          <w:color w:val="000000"/>
          <w14:textOutline w14:w="0" w14:cap="flat" w14:cmpd="sng" w14:algn="ctr">
            <w14:noFill/>
            <w14:prstDash w14:val="solid"/>
            <w14:bevel/>
          </w14:textOutline>
        </w:rPr>
        <w:t xml:space="preserve">Quantitative data will be analyzed using SPSS software. </w:t>
      </w:r>
      <w:r>
        <w:rPr>
          <w:rFonts w:eastAsia="Arial Unicode MS"/>
          <w:color w:val="000000"/>
          <w14:textOutline w14:w="0" w14:cap="flat" w14:cmpd="sng" w14:algn="ctr">
            <w14:noFill/>
            <w14:prstDash w14:val="solid"/>
            <w14:bevel/>
          </w14:textOutline>
        </w:rPr>
        <w:t>Q</w:t>
      </w:r>
      <w:r w:rsidRPr="00FC5653">
        <w:rPr>
          <w:rFonts w:eastAsia="Arial Unicode MS"/>
          <w:color w:val="000000"/>
          <w14:textOutline w14:w="0" w14:cap="flat" w14:cmpd="sng" w14:algn="ctr">
            <w14:noFill/>
            <w14:prstDash w14:val="solid"/>
            <w14:bevel/>
          </w14:textOutline>
        </w:rPr>
        <w:t>ualitative data will be analyzed in NVivo with results reported in a timely manner to inform program staff and stakeholders for adaptive decision-making.</w:t>
      </w:r>
    </w:p>
    <w:p w14:paraId="5CBF3137" w14:textId="24738EC9" w:rsidR="00745B9C" w:rsidRDefault="00745B9C" w:rsidP="004A4534">
      <w:pPr>
        <w:pStyle w:val="paragraph"/>
        <w:spacing w:after="120"/>
        <w:jc w:val="both"/>
        <w:rPr>
          <w:rFonts w:eastAsia="Arial Unicode MS"/>
          <w:color w:val="000000"/>
          <w14:textOutline w14:w="0" w14:cap="flat" w14:cmpd="sng" w14:algn="ctr">
            <w14:noFill/>
            <w14:prstDash w14:val="solid"/>
            <w14:bevel/>
          </w14:textOutline>
        </w:rPr>
      </w:pPr>
      <w:r w:rsidRPr="2A9C30C1">
        <w:rPr>
          <w:rFonts w:eastAsia="Arial Unicode MS"/>
          <w:b/>
          <w:i/>
          <w:color w:val="000000"/>
          <w14:textOutline w14:w="0" w14:cap="flat" w14:cmpd="sng" w14:algn="ctr">
            <w14:noFill/>
            <w14:prstDash w14:val="solid"/>
            <w14:bevel/>
          </w14:textOutline>
        </w:rPr>
        <w:t>Reporting</w:t>
      </w:r>
      <w:r w:rsidR="00D655DF">
        <w:rPr>
          <w:rFonts w:eastAsia="Arial Unicode MS"/>
          <w:b/>
          <w:i/>
          <w:color w:val="000000"/>
          <w14:textOutline w14:w="0" w14:cap="flat" w14:cmpd="sng" w14:algn="ctr">
            <w14:noFill/>
            <w14:prstDash w14:val="solid"/>
            <w14:bevel/>
          </w14:textOutline>
        </w:rPr>
        <w:t>:</w:t>
      </w:r>
      <w:r>
        <w:rPr>
          <w:rFonts w:eastAsia="Arial Unicode MS"/>
          <w:color w:val="000000"/>
          <w14:textOutline w14:w="0" w14:cap="flat" w14:cmpd="sng" w14:algn="ctr">
            <w14:noFill/>
            <w14:prstDash w14:val="solid"/>
            <w14:bevel/>
          </w14:textOutline>
        </w:rPr>
        <w:t xml:space="preserve"> Per USDA requirements, Counterpart will submit a</w:t>
      </w:r>
      <w:r w:rsidRPr="00396D04">
        <w:rPr>
          <w:rFonts w:eastAsia="Arial Unicode MS"/>
          <w:color w:val="000000"/>
          <w14:textOutline w14:w="0" w14:cap="flat" w14:cmpd="sng" w14:algn="ctr">
            <w14:noFill/>
            <w14:prstDash w14:val="solid"/>
            <w14:bevel/>
          </w14:textOutline>
        </w:rPr>
        <w:t xml:space="preserve"> </w:t>
      </w:r>
      <w:r>
        <w:rPr>
          <w:rFonts w:eastAsia="Arial Unicode MS"/>
          <w:color w:val="000000"/>
          <w14:textOutline w14:w="0" w14:cap="flat" w14:cmpd="sng" w14:algn="ctr">
            <w14:noFill/>
            <w14:prstDash w14:val="solid"/>
            <w14:bevel/>
          </w14:textOutline>
        </w:rPr>
        <w:t xml:space="preserve">finalized </w:t>
      </w:r>
      <w:r w:rsidRPr="00396D04">
        <w:rPr>
          <w:rFonts w:eastAsia="Arial Unicode MS"/>
          <w:color w:val="000000"/>
          <w14:textOutline w14:w="0" w14:cap="flat" w14:cmpd="sng" w14:algn="ctr">
            <w14:noFill/>
            <w14:prstDash w14:val="solid"/>
            <w14:bevel/>
          </w14:textOutline>
        </w:rPr>
        <w:t xml:space="preserve">performance monitoring plan and evaluation plan </w:t>
      </w:r>
      <w:r>
        <w:rPr>
          <w:rFonts w:eastAsia="Arial Unicode MS"/>
          <w:color w:val="000000"/>
          <w14:textOutline w14:w="0" w14:cap="flat" w14:cmpd="sng" w14:algn="ctr">
            <w14:noFill/>
            <w14:prstDash w14:val="solid"/>
            <w14:bevel/>
          </w14:textOutline>
        </w:rPr>
        <w:t xml:space="preserve">within </w:t>
      </w:r>
      <w:r w:rsidRPr="00396D04">
        <w:rPr>
          <w:rFonts w:eastAsia="Arial Unicode MS"/>
          <w:color w:val="000000"/>
          <w14:textOutline w14:w="0" w14:cap="flat" w14:cmpd="sng" w14:algn="ctr">
            <w14:noFill/>
            <w14:prstDash w14:val="solid"/>
            <w14:bevel/>
          </w14:textOutline>
        </w:rPr>
        <w:t xml:space="preserve">three months </w:t>
      </w:r>
      <w:r>
        <w:rPr>
          <w:rFonts w:eastAsia="Arial Unicode MS"/>
          <w:color w:val="000000"/>
          <w14:textOutline w14:w="0" w14:cap="flat" w14:cmpd="sng" w14:algn="ctr">
            <w14:noFill/>
            <w14:prstDash w14:val="solid"/>
            <w14:bevel/>
          </w14:textOutline>
        </w:rPr>
        <w:t>of</w:t>
      </w:r>
      <w:r w:rsidRPr="00396D04">
        <w:rPr>
          <w:rFonts w:eastAsia="Arial Unicode MS"/>
          <w:color w:val="000000"/>
          <w14:textOutline w14:w="0" w14:cap="flat" w14:cmpd="sng" w14:algn="ctr">
            <w14:noFill/>
            <w14:prstDash w14:val="solid"/>
            <w14:bevel/>
          </w14:textOutline>
        </w:rPr>
        <w:t xml:space="preserve"> project award</w:t>
      </w:r>
      <w:r>
        <w:rPr>
          <w:rFonts w:eastAsia="Arial Unicode MS"/>
          <w:color w:val="000000"/>
          <w14:textOutline w14:w="0" w14:cap="flat" w14:cmpd="sng" w14:algn="ctr">
            <w14:noFill/>
            <w14:prstDash w14:val="solid"/>
            <w14:bevel/>
          </w14:textOutline>
        </w:rPr>
        <w:t>; s</w:t>
      </w:r>
      <w:r w:rsidRPr="00396D04">
        <w:rPr>
          <w:rFonts w:eastAsia="Arial Unicode MS"/>
          <w:color w:val="000000"/>
          <w14:textOutline w14:w="0" w14:cap="flat" w14:cmpd="sng" w14:algn="ctr">
            <w14:noFill/>
            <w14:prstDash w14:val="solid"/>
            <w14:bevel/>
          </w14:textOutline>
        </w:rPr>
        <w:t>ubmit external evaluation TORs and reports to USDA for review and approval</w:t>
      </w:r>
      <w:r>
        <w:rPr>
          <w:rFonts w:eastAsia="Arial Unicode MS"/>
          <w:color w:val="000000"/>
          <w14:textOutline w14:w="0" w14:cap="flat" w14:cmpd="sng" w14:algn="ctr">
            <w14:noFill/>
            <w14:prstDash w14:val="solid"/>
            <w14:bevel/>
          </w14:textOutline>
        </w:rPr>
        <w:t>; submit project performance reports semi-annually that r</w:t>
      </w:r>
      <w:r w:rsidRPr="00396D04">
        <w:rPr>
          <w:rFonts w:eastAsia="Arial Unicode MS"/>
          <w:color w:val="000000"/>
          <w14:textOutline w14:w="0" w14:cap="flat" w14:cmpd="sng" w14:algn="ctr">
            <w14:noFill/>
            <w14:prstDash w14:val="solid"/>
            <w14:bevel/>
          </w14:textOutline>
        </w:rPr>
        <w:t>eport</w:t>
      </w:r>
      <w:r>
        <w:rPr>
          <w:rFonts w:eastAsia="Arial Unicode MS"/>
          <w:color w:val="000000"/>
          <w14:textOutline w14:w="0" w14:cap="flat" w14:cmpd="sng" w14:algn="ctr">
            <w14:noFill/>
            <w14:prstDash w14:val="solid"/>
            <w14:bevel/>
          </w14:textOutline>
        </w:rPr>
        <w:t xml:space="preserve"> </w:t>
      </w:r>
      <w:r w:rsidRPr="00396D04">
        <w:rPr>
          <w:rFonts w:eastAsia="Arial Unicode MS"/>
          <w:color w:val="000000"/>
          <w14:textOutline w14:w="0" w14:cap="flat" w14:cmpd="sng" w14:algn="ctr">
            <w14:noFill/>
            <w14:prstDash w14:val="solid"/>
            <w14:bevel/>
          </w14:textOutline>
        </w:rPr>
        <w:t>performance on indicators</w:t>
      </w:r>
      <w:r>
        <w:rPr>
          <w:rFonts w:eastAsia="Arial Unicode MS"/>
          <w:color w:val="000000"/>
          <w14:textOutline w14:w="0" w14:cap="flat" w14:cmpd="sng" w14:algn="ctr">
            <w14:noFill/>
            <w14:prstDash w14:val="solid"/>
            <w14:bevel/>
          </w14:textOutline>
        </w:rPr>
        <w:t xml:space="preserve">; and update </w:t>
      </w:r>
      <w:r w:rsidRPr="00396D04">
        <w:rPr>
          <w:rFonts w:eastAsia="Arial Unicode MS"/>
          <w:color w:val="000000"/>
          <w14:textOutline w14:w="0" w14:cap="flat" w14:cmpd="sng" w14:algn="ctr">
            <w14:noFill/>
            <w14:prstDash w14:val="solid"/>
            <w14:bevel/>
          </w14:textOutline>
        </w:rPr>
        <w:t xml:space="preserve">USDA on any changes to the project’s </w:t>
      </w:r>
      <w:r>
        <w:rPr>
          <w:rFonts w:eastAsia="Arial Unicode MS"/>
          <w:color w:val="000000"/>
          <w14:textOutline w14:w="0" w14:cap="flat" w14:cmpd="sng" w14:algn="ctr">
            <w14:noFill/>
            <w14:prstDash w14:val="solid"/>
            <w14:bevel/>
          </w14:textOutline>
        </w:rPr>
        <w:t xml:space="preserve">MEAL plan. </w:t>
      </w:r>
    </w:p>
    <w:p w14:paraId="2DCFEB91" w14:textId="77777777" w:rsidR="00745B9C" w:rsidRPr="00FC5653" w:rsidRDefault="00745B9C" w:rsidP="004A4534">
      <w:pPr>
        <w:numPr>
          <w:ilvl w:val="0"/>
          <w:numId w:val="23"/>
        </w:numPr>
        <w:pBdr>
          <w:top w:val="nil"/>
          <w:left w:val="nil"/>
          <w:bottom w:val="nil"/>
          <w:right w:val="nil"/>
          <w:between w:val="nil"/>
          <w:bar w:val="nil"/>
        </w:pBdr>
        <w:spacing w:after="120"/>
        <w:jc w:val="both"/>
        <w:outlineLvl w:val="2"/>
        <w:rPr>
          <w:rFonts w:ascii="Arial" w:hAnsi="Arial" w:cs="Arial"/>
          <w:b/>
          <w:color w:val="156570"/>
        </w:rPr>
      </w:pPr>
      <w:r w:rsidRPr="00FC5653">
        <w:rPr>
          <w:rFonts w:ascii="Arial" w:hAnsi="Arial" w:cs="Arial"/>
          <w:b/>
          <w:color w:val="156570"/>
        </w:rPr>
        <w:t>Evaluation</w:t>
      </w:r>
    </w:p>
    <w:p w14:paraId="1C8CD253" w14:textId="73C433E4" w:rsidR="00745B9C" w:rsidRPr="00FC5653" w:rsidRDefault="7D9EAC62" w:rsidP="004A4534">
      <w:pPr>
        <w:spacing w:after="120"/>
        <w:jc w:val="both"/>
      </w:pPr>
      <w:r>
        <w:t xml:space="preserve">Counterpart will hire a firm to conduct independent evaluations at baseline, midline, and endline. The continuity of overlapping Counterpart-implemented programs and an intentional evaluation approach will ensure a smooth transition between the current and upcoming McGovern-Dole projects in Mauritania that is designed for longer-term learning ensuring comparability of evaluation results over the two projects’ lifecycles. Counterpart proposes a </w:t>
      </w:r>
      <w:r w:rsidRPr="1AF97CC3">
        <w:rPr>
          <w:i/>
          <w:iCs/>
        </w:rPr>
        <w:t xml:space="preserve">nonexperimental </w:t>
      </w:r>
      <w:r w:rsidRPr="1AF97CC3">
        <w:rPr>
          <w:i/>
          <w:iCs/>
        </w:rPr>
        <w:lastRenderedPageBreak/>
        <w:t>performance evaluation</w:t>
      </w:r>
      <w:r>
        <w:t xml:space="preserve"> design that measures the project’s progress toward meeting its performance indicators. The rationale for using a nonexperimental design is as follows: </w:t>
      </w:r>
    </w:p>
    <w:p w14:paraId="616D79EA" w14:textId="3BDBF90D" w:rsidR="00745B9C" w:rsidRPr="00FC5653" w:rsidRDefault="00745B9C" w:rsidP="004A4534">
      <w:pPr>
        <w:numPr>
          <w:ilvl w:val="0"/>
          <w:numId w:val="15"/>
        </w:numPr>
        <w:spacing w:after="120"/>
        <w:contextualSpacing/>
        <w:jc w:val="both"/>
        <w:rPr>
          <w:rFonts w:cs="Arial"/>
        </w:rPr>
      </w:pPr>
      <w:r w:rsidRPr="00FC5653">
        <w:rPr>
          <w:rFonts w:cs="Arial"/>
        </w:rPr>
        <w:t xml:space="preserve">There </w:t>
      </w:r>
      <w:r>
        <w:rPr>
          <w:rFonts w:cs="Arial"/>
        </w:rPr>
        <w:t>is</w:t>
      </w:r>
      <w:r w:rsidRPr="00FC5653">
        <w:rPr>
          <w:rFonts w:cs="Arial"/>
        </w:rPr>
        <w:t xml:space="preserve"> </w:t>
      </w:r>
      <w:r>
        <w:rPr>
          <w:rFonts w:cs="Arial"/>
        </w:rPr>
        <w:t>an in</w:t>
      </w:r>
      <w:r w:rsidRPr="00FC5653">
        <w:rPr>
          <w:rFonts w:cs="Arial"/>
        </w:rPr>
        <w:t xml:space="preserve">sufficient number of non-intervention schools in </w:t>
      </w:r>
      <w:proofErr w:type="spellStart"/>
      <w:r w:rsidRPr="00FC5653">
        <w:rPr>
          <w:rFonts w:cs="Arial"/>
        </w:rPr>
        <w:t>Tagant</w:t>
      </w:r>
      <w:proofErr w:type="spellEnd"/>
      <w:r w:rsidRPr="00FC5653">
        <w:rPr>
          <w:rFonts w:cs="Arial"/>
        </w:rPr>
        <w:t xml:space="preserve"> to form a solid comparison group in that </w:t>
      </w:r>
      <w:proofErr w:type="gramStart"/>
      <w:r w:rsidRPr="00FC5653">
        <w:rPr>
          <w:rFonts w:cs="Arial"/>
        </w:rPr>
        <w:t>region</w:t>
      </w:r>
      <w:r w:rsidRPr="2A9C30C1">
        <w:rPr>
          <w:rFonts w:cs="Arial"/>
        </w:rPr>
        <w:t>;</w:t>
      </w:r>
      <w:proofErr w:type="gramEnd"/>
    </w:p>
    <w:p w14:paraId="3FEAF5F3" w14:textId="3C43D918" w:rsidR="00745B9C" w:rsidRPr="00FC5653" w:rsidRDefault="00745B9C" w:rsidP="004A4534">
      <w:pPr>
        <w:numPr>
          <w:ilvl w:val="0"/>
          <w:numId w:val="15"/>
        </w:numPr>
        <w:spacing w:after="120"/>
        <w:contextualSpacing/>
        <w:jc w:val="both"/>
        <w:rPr>
          <w:rFonts w:cs="Arial"/>
        </w:rPr>
      </w:pPr>
      <w:r w:rsidRPr="00FC5653">
        <w:rPr>
          <w:rFonts w:cs="Arial"/>
        </w:rPr>
        <w:t>While the evaluation can examine interesting differences in outcomes between schools in Brakna</w:t>
      </w:r>
      <w:r w:rsidR="00FF66EF">
        <w:rPr>
          <w:rFonts w:cs="Arial"/>
        </w:rPr>
        <w:t xml:space="preserve">, </w:t>
      </w:r>
      <w:r w:rsidRPr="00FC5653">
        <w:rPr>
          <w:rFonts w:cs="Arial"/>
        </w:rPr>
        <w:t xml:space="preserve">Gorgol and </w:t>
      </w:r>
      <w:proofErr w:type="spellStart"/>
      <w:r w:rsidRPr="00FC5653">
        <w:rPr>
          <w:rFonts w:cs="Arial"/>
        </w:rPr>
        <w:t>Tagant</w:t>
      </w:r>
      <w:proofErr w:type="spellEnd"/>
      <w:r w:rsidRPr="00FC5653">
        <w:rPr>
          <w:rFonts w:cs="Arial"/>
        </w:rPr>
        <w:t>, the regions and school settings are not directly comparable (</w:t>
      </w:r>
      <w:proofErr w:type="spellStart"/>
      <w:r w:rsidRPr="00FC5653">
        <w:rPr>
          <w:rFonts w:cs="Arial"/>
        </w:rPr>
        <w:t>Tagant</w:t>
      </w:r>
      <w:proofErr w:type="spellEnd"/>
      <w:r w:rsidRPr="00FC5653">
        <w:rPr>
          <w:rFonts w:cs="Arial"/>
        </w:rPr>
        <w:t xml:space="preserve"> has fewer </w:t>
      </w:r>
      <w:r>
        <w:rPr>
          <w:rFonts w:cs="Arial"/>
        </w:rPr>
        <w:t>pupil</w:t>
      </w:r>
      <w:r w:rsidRPr="00FC5653">
        <w:rPr>
          <w:rFonts w:cs="Arial"/>
        </w:rPr>
        <w:t>s per school and per class, more serious water issues, older school infrastructure, more difficult access to schools, nomadism</w:t>
      </w:r>
      <w:r>
        <w:rPr>
          <w:rFonts w:cs="Arial"/>
        </w:rPr>
        <w:t>,</w:t>
      </w:r>
      <w:r w:rsidRPr="00FC5653">
        <w:rPr>
          <w:rFonts w:cs="Arial"/>
        </w:rPr>
        <w:t xml:space="preserve"> and absenteeism in a higher degree, and receives more INGO support</w:t>
      </w:r>
      <w:proofErr w:type="gramStart"/>
      <w:r w:rsidRPr="2A9C30C1">
        <w:rPr>
          <w:rFonts w:cs="Arial"/>
        </w:rPr>
        <w:t>);</w:t>
      </w:r>
      <w:proofErr w:type="gramEnd"/>
    </w:p>
    <w:p w14:paraId="33EA535B" w14:textId="187B133C" w:rsidR="00745B9C" w:rsidRPr="00FC5653" w:rsidRDefault="00745B9C" w:rsidP="004A4534">
      <w:pPr>
        <w:numPr>
          <w:ilvl w:val="0"/>
          <w:numId w:val="15"/>
        </w:numPr>
        <w:spacing w:after="120"/>
        <w:jc w:val="both"/>
        <w:rPr>
          <w:rFonts w:cs="Arial"/>
        </w:rPr>
      </w:pPr>
      <w:r>
        <w:rPr>
          <w:rFonts w:cs="Arial"/>
        </w:rPr>
        <w:t xml:space="preserve">The </w:t>
      </w:r>
      <w:r>
        <w:rPr>
          <w:rFonts w:cs="Arial"/>
          <w:i/>
          <w:iCs/>
        </w:rPr>
        <w:t>TFIO</w:t>
      </w:r>
      <w:r w:rsidRPr="00FC5653">
        <w:rPr>
          <w:rFonts w:cs="Arial"/>
        </w:rPr>
        <w:t xml:space="preserve"> project experienced issues with proposing a group of comparison schools </w:t>
      </w:r>
      <w:r>
        <w:rPr>
          <w:rFonts w:cs="Arial"/>
        </w:rPr>
        <w:t xml:space="preserve">– where the project would not implement interventions – </w:t>
      </w:r>
      <w:r w:rsidRPr="00FC5653">
        <w:rPr>
          <w:rFonts w:cs="Arial"/>
        </w:rPr>
        <w:t>at</w:t>
      </w:r>
      <w:r>
        <w:rPr>
          <w:rFonts w:cs="Arial"/>
        </w:rPr>
        <w:t xml:space="preserve"> </w:t>
      </w:r>
      <w:r w:rsidRPr="00FC5653">
        <w:rPr>
          <w:rFonts w:cs="Arial"/>
        </w:rPr>
        <w:t>both the school level and regional education office level</w:t>
      </w:r>
      <w:r>
        <w:rPr>
          <w:rFonts w:cs="Arial"/>
        </w:rPr>
        <w:t xml:space="preserve">. </w:t>
      </w:r>
      <w:r w:rsidRPr="00FC5653">
        <w:rPr>
          <w:rFonts w:cs="Arial"/>
        </w:rPr>
        <w:t xml:space="preserve">The </w:t>
      </w:r>
      <w:r>
        <w:rPr>
          <w:rFonts w:cs="Arial"/>
        </w:rPr>
        <w:t>Counterpart</w:t>
      </w:r>
      <w:r w:rsidRPr="00FC5653">
        <w:rPr>
          <w:rFonts w:cs="Arial"/>
        </w:rPr>
        <w:t xml:space="preserve"> </w:t>
      </w:r>
      <w:r>
        <w:rPr>
          <w:rFonts w:cs="Arial"/>
        </w:rPr>
        <w:t>Mauritania</w:t>
      </w:r>
      <w:r w:rsidRPr="00FC5653">
        <w:rPr>
          <w:rFonts w:cs="Arial"/>
        </w:rPr>
        <w:t xml:space="preserve"> team envisions similar issues would be encountered if </w:t>
      </w:r>
      <w:r w:rsidRPr="00FC5653">
        <w:rPr>
          <w:rFonts w:cs="Arial"/>
          <w:i/>
          <w:iCs/>
        </w:rPr>
        <w:t>Bridging the Future</w:t>
      </w:r>
      <w:r w:rsidRPr="00FC5653">
        <w:rPr>
          <w:rFonts w:cs="Arial"/>
        </w:rPr>
        <w:t xml:space="preserve"> attempted to enter comparison schools </w:t>
      </w:r>
      <w:r w:rsidR="00F61CD1">
        <w:rPr>
          <w:rFonts w:cs="Arial"/>
        </w:rPr>
        <w:t>for data collection</w:t>
      </w:r>
      <w:r w:rsidRPr="00FC5653">
        <w:rPr>
          <w:rFonts w:cs="Arial"/>
        </w:rPr>
        <w:t>.</w:t>
      </w:r>
    </w:p>
    <w:p w14:paraId="095C1D96" w14:textId="5D3D324B" w:rsidR="00745B9C" w:rsidRPr="00FC5653" w:rsidRDefault="7D9EAC62" w:rsidP="004A4534">
      <w:pPr>
        <w:spacing w:after="120"/>
        <w:jc w:val="both"/>
      </w:pPr>
      <w:r>
        <w:t xml:space="preserve">Counterpart will manage evaluations using a phased approach. Phase 1 starts with the IE team taking stock of available performance monitoring data, drafting and refining tools with input from Counterpart, refining research questions with input from Counterpart and USDA, and planning analyses accordingly. Phase 2 focuses on collecting and analyzing primary data to answer the research questions and report against indicators. Phase 3 focuses on interpreting and reflecting on the data, bringing in key stakeholders and adjusting activities. </w:t>
      </w:r>
    </w:p>
    <w:p w14:paraId="31DE30C0" w14:textId="429B54B1" w:rsidR="004A4534" w:rsidRDefault="2967517B" w:rsidP="004A4534">
      <w:pPr>
        <w:spacing w:after="120"/>
        <w:jc w:val="both"/>
      </w:pPr>
      <w:proofErr w:type="spellStart"/>
      <w:r w:rsidRPr="61505476">
        <w:rPr>
          <w:b/>
          <w:bCs/>
        </w:rPr>
        <w:t>Tagant</w:t>
      </w:r>
      <w:proofErr w:type="spellEnd"/>
      <w:r w:rsidRPr="61505476">
        <w:rPr>
          <w:b/>
          <w:bCs/>
        </w:rPr>
        <w:t>, Brakna, and Gorgol “New” Schools Evaluation Plan</w:t>
      </w:r>
      <w:r w:rsidR="31612C68" w:rsidRPr="61505476">
        <w:rPr>
          <w:b/>
          <w:bCs/>
        </w:rPr>
        <w:t>:</w:t>
      </w:r>
      <w:r>
        <w:t xml:space="preserve"> Counterpart will use a non-experimental performance evaluation design consisting of a pre-, mid-, and post-test to measure the actual progress of schools against the expected progress of schools in the new treatment schools in the three target regions. Pre- and post-test studies examine the effect of a program without the use of either a control or comparison group. The evaluation will compare outcomes in the 111 new project treatment schools over the five-year</w:t>
      </w:r>
      <w:r w:rsidR="29487F7E">
        <w:t>s</w:t>
      </w:r>
      <w:r>
        <w:t xml:space="preserve">. Findings from the evaluation will be considered alongside performance data from monitoring activities to help determine the effectiveness of activities and unpack factors behind the performance evaluation results. </w:t>
      </w:r>
    </w:p>
    <w:p w14:paraId="321D8BB6" w14:textId="04E12C9D" w:rsidR="00745B9C" w:rsidRPr="00FC5653" w:rsidRDefault="7D9EAC62" w:rsidP="004A4534">
      <w:pPr>
        <w:spacing w:after="120"/>
        <w:jc w:val="both"/>
      </w:pPr>
      <w:r w:rsidRPr="00FC5653">
        <w:rPr>
          <w:b/>
          <w:bCs/>
        </w:rPr>
        <w:t>Brakna &amp; Gorgol “Legacy” Schools Evaluation Plan</w:t>
      </w:r>
      <w:r w:rsidR="2F3CC769">
        <w:rPr>
          <w:b/>
          <w:bCs/>
        </w:rPr>
        <w:t>:</w:t>
      </w:r>
      <w:r w:rsidRPr="00FC5653">
        <w:t xml:space="preserve"> </w:t>
      </w:r>
      <w:r w:rsidRPr="00B51016">
        <w:t xml:space="preserve">In PY3, </w:t>
      </w:r>
      <w:r w:rsidRPr="1AF97CC3">
        <w:rPr>
          <w:i/>
          <w:iCs/>
        </w:rPr>
        <w:t>Bridging the Future</w:t>
      </w:r>
      <w:r w:rsidRPr="00B51016">
        <w:t xml:space="preserve"> will continue to work with the same 209 schools currently targeted under </w:t>
      </w:r>
      <w:r w:rsidRPr="1AF97CC3">
        <w:rPr>
          <w:i/>
          <w:iCs/>
        </w:rPr>
        <w:t>TFIO</w:t>
      </w:r>
      <w:r w:rsidRPr="00B51016">
        <w:t>.</w:t>
      </w:r>
      <w:r>
        <w:t xml:space="preserve"> </w:t>
      </w:r>
      <w:r w:rsidRPr="00FC5653">
        <w:rPr>
          <w:rFonts w:eastAsia="Arial Unicode MS"/>
          <w:bdr w:val="nil"/>
        </w:rPr>
        <w:t xml:space="preserve">The </w:t>
      </w:r>
      <w:r w:rsidRPr="1AF97CC3">
        <w:rPr>
          <w:i/>
          <w:iCs/>
        </w:rPr>
        <w:t xml:space="preserve">TFIO </w:t>
      </w:r>
      <w:r>
        <w:t>endline evaluation</w:t>
      </w:r>
      <w:r w:rsidRPr="00FC5653">
        <w:t xml:space="preserve"> </w:t>
      </w:r>
      <w:r w:rsidRPr="00FC5653">
        <w:rPr>
          <w:rFonts w:eastAsia="Arial Unicode MS"/>
          <w:bdr w:val="nil"/>
        </w:rPr>
        <w:t xml:space="preserve">will serve as the baseline for </w:t>
      </w:r>
      <w:r>
        <w:rPr>
          <w:rFonts w:eastAsia="Arial Unicode MS"/>
          <w:bdr w:val="nil"/>
        </w:rPr>
        <w:t>this group of</w:t>
      </w:r>
      <w:r w:rsidRPr="00FC5653">
        <w:rPr>
          <w:rFonts w:eastAsia="Arial Unicode MS"/>
          <w:bdr w:val="nil"/>
        </w:rPr>
        <w:t xml:space="preserve"> 209 legacy schools before </w:t>
      </w:r>
      <w:r w:rsidR="74FCD64E">
        <w:rPr>
          <w:rFonts w:eastAsia="Arial Unicode MS"/>
          <w:bdr w:val="nil"/>
        </w:rPr>
        <w:t xml:space="preserve">the </w:t>
      </w:r>
      <w:r w:rsidRPr="1AF97CC3">
        <w:rPr>
          <w:rFonts w:eastAsia="Arial Unicode MS"/>
          <w:i/>
          <w:iCs/>
          <w:bdr w:val="nil"/>
        </w:rPr>
        <w:t>Bridging the Future</w:t>
      </w:r>
      <w:r w:rsidRPr="00FC5653">
        <w:rPr>
          <w:rFonts w:eastAsia="Arial Unicode MS"/>
          <w:bdr w:val="nil"/>
        </w:rPr>
        <w:t xml:space="preserve"> intervention begins. Therefore, no baseline assessment for these legacy schools is included in this MEAL Plan or in the budget. </w:t>
      </w:r>
      <w:r>
        <w:rPr>
          <w:rFonts w:eastAsia="Arial Unicode MS"/>
          <w:bdr w:val="nil"/>
        </w:rPr>
        <w:t xml:space="preserve">Counterpart will use a non-experimental performance evaluation design consisting of pre- and post-test to measure the actual progress of schools in this group of schools. A sample of these 209 legacy schools will be included in the </w:t>
      </w:r>
      <w:r w:rsidRPr="1AF97CC3">
        <w:rPr>
          <w:rFonts w:eastAsia="Arial Unicode MS"/>
          <w:i/>
          <w:iCs/>
          <w:bdr w:val="nil"/>
        </w:rPr>
        <w:t>Bridging the Future</w:t>
      </w:r>
      <w:r>
        <w:rPr>
          <w:rFonts w:eastAsia="Arial Unicode MS"/>
          <w:bdr w:val="nil"/>
        </w:rPr>
        <w:t xml:space="preserve"> endline evaluation.</w:t>
      </w:r>
    </w:p>
    <w:p w14:paraId="3285A64D" w14:textId="018562B8" w:rsidR="00745B9C" w:rsidRPr="00FC5653" w:rsidRDefault="080879EB" w:rsidP="004A4534">
      <w:pPr>
        <w:spacing w:after="120"/>
        <w:jc w:val="both"/>
      </w:pPr>
      <w:r>
        <w:t>Evaluations at three timepoints will be conducted in the new</w:t>
      </w:r>
      <w:r w:rsidR="4221DB1F">
        <w:t xml:space="preserve"> 111</w:t>
      </w:r>
      <w:r>
        <w:t xml:space="preserve"> schools, including an endline evaluation of both new schools and legacy schools. The IE team will be selected based on their ability to pivot fieldwork and design based on realities at the time of the evaluation, and their familiarity with mixed-methods research and proposed evaluation design. Table 2 below provides an overview of the proposed sampling and tools in the groups of legacy schools and new schools, respectively. </w:t>
      </w:r>
    </w:p>
    <w:p w14:paraId="4C49A200" w14:textId="361DD696" w:rsidR="00745B9C" w:rsidRPr="007F1CDC" w:rsidRDefault="00745B9C" w:rsidP="2C3A93FC">
      <w:pPr>
        <w:jc w:val="center"/>
        <w:rPr>
          <w:rFonts w:ascii="Arial" w:hAnsi="Arial" w:cs="Arial"/>
          <w:b/>
          <w:bCs/>
          <w:i/>
          <w:iCs/>
          <w:color w:val="156570"/>
        </w:rPr>
      </w:pPr>
      <w:r w:rsidRPr="2C3A93FC">
        <w:rPr>
          <w:rFonts w:ascii="Arial" w:hAnsi="Arial" w:cs="Arial"/>
          <w:b/>
          <w:bCs/>
          <w:i/>
          <w:iCs/>
          <w:color w:val="156570"/>
        </w:rPr>
        <w:t>Table 2. Baseline, Midterm &amp; Endline Summary of Sample &amp; Tools</w:t>
      </w:r>
    </w:p>
    <w:tbl>
      <w:tblPr>
        <w:tblStyle w:val="TableGrid"/>
        <w:tblW w:w="9445" w:type="dxa"/>
        <w:jc w:val="center"/>
        <w:tblLook w:val="04A0" w:firstRow="1" w:lastRow="0" w:firstColumn="1" w:lastColumn="0" w:noHBand="0" w:noVBand="1"/>
      </w:tblPr>
      <w:tblGrid>
        <w:gridCol w:w="1885"/>
        <w:gridCol w:w="2430"/>
        <w:gridCol w:w="2610"/>
        <w:gridCol w:w="2520"/>
      </w:tblGrid>
      <w:tr w:rsidR="00745B9C" w:rsidRPr="00FC5653" w14:paraId="1B440D42" w14:textId="77777777" w:rsidTr="00CB7600">
        <w:trPr>
          <w:tblHeader/>
          <w:jc w:val="center"/>
        </w:trPr>
        <w:tc>
          <w:tcPr>
            <w:tcW w:w="1885" w:type="dxa"/>
            <w:shd w:val="clear" w:color="auto" w:fill="156570"/>
          </w:tcPr>
          <w:p w14:paraId="3FD8C586" w14:textId="77777777" w:rsidR="00745B9C" w:rsidRPr="00B51016" w:rsidRDefault="00745B9C" w:rsidP="00B51016">
            <w:pPr>
              <w:jc w:val="center"/>
              <w:rPr>
                <w:b/>
                <w:color w:val="FFFFFF" w:themeColor="background1"/>
                <w:sz w:val="20"/>
              </w:rPr>
            </w:pPr>
          </w:p>
        </w:tc>
        <w:tc>
          <w:tcPr>
            <w:tcW w:w="2430" w:type="dxa"/>
            <w:shd w:val="clear" w:color="auto" w:fill="156570"/>
          </w:tcPr>
          <w:p w14:paraId="7A1E7241" w14:textId="77777777" w:rsidR="00745B9C" w:rsidRPr="00B51016" w:rsidRDefault="00745B9C" w:rsidP="00B51016">
            <w:pPr>
              <w:jc w:val="center"/>
              <w:rPr>
                <w:b/>
                <w:color w:val="FFFFFF" w:themeColor="background1"/>
                <w:sz w:val="20"/>
              </w:rPr>
            </w:pPr>
            <w:r w:rsidRPr="00B51016">
              <w:rPr>
                <w:b/>
                <w:color w:val="FFFFFF" w:themeColor="background1"/>
                <w:sz w:val="20"/>
              </w:rPr>
              <w:t>Year 1</w:t>
            </w:r>
          </w:p>
        </w:tc>
        <w:tc>
          <w:tcPr>
            <w:tcW w:w="2610" w:type="dxa"/>
            <w:shd w:val="clear" w:color="auto" w:fill="156570"/>
          </w:tcPr>
          <w:p w14:paraId="7D1219E0" w14:textId="77777777" w:rsidR="00745B9C" w:rsidRPr="00B51016" w:rsidRDefault="00745B9C" w:rsidP="00B51016">
            <w:pPr>
              <w:jc w:val="center"/>
              <w:rPr>
                <w:b/>
                <w:color w:val="FFFFFF" w:themeColor="background1"/>
                <w:sz w:val="20"/>
              </w:rPr>
            </w:pPr>
            <w:r w:rsidRPr="00B51016">
              <w:rPr>
                <w:b/>
                <w:color w:val="FFFFFF" w:themeColor="background1"/>
                <w:sz w:val="20"/>
              </w:rPr>
              <w:t>Year 3</w:t>
            </w:r>
          </w:p>
        </w:tc>
        <w:tc>
          <w:tcPr>
            <w:tcW w:w="2520" w:type="dxa"/>
            <w:shd w:val="clear" w:color="auto" w:fill="156570"/>
          </w:tcPr>
          <w:p w14:paraId="3A77A6BA" w14:textId="77777777" w:rsidR="00745B9C" w:rsidRPr="00B51016" w:rsidRDefault="00745B9C" w:rsidP="00B51016">
            <w:pPr>
              <w:jc w:val="center"/>
              <w:rPr>
                <w:b/>
                <w:color w:val="FFFFFF" w:themeColor="background1"/>
                <w:sz w:val="20"/>
              </w:rPr>
            </w:pPr>
            <w:r w:rsidRPr="00B51016">
              <w:rPr>
                <w:b/>
                <w:color w:val="FFFFFF" w:themeColor="background1"/>
                <w:sz w:val="20"/>
              </w:rPr>
              <w:t>Year 5</w:t>
            </w:r>
          </w:p>
        </w:tc>
      </w:tr>
      <w:tr w:rsidR="00745B9C" w:rsidRPr="00FC5653" w14:paraId="30E309B1" w14:textId="77777777" w:rsidTr="00CB7600">
        <w:trPr>
          <w:tblHeader/>
          <w:jc w:val="center"/>
        </w:trPr>
        <w:tc>
          <w:tcPr>
            <w:tcW w:w="1885" w:type="dxa"/>
          </w:tcPr>
          <w:p w14:paraId="1CBD4EBB" w14:textId="77777777" w:rsidR="00745B9C" w:rsidRPr="004B6442" w:rsidRDefault="00745B9C" w:rsidP="001205AD">
            <w:pPr>
              <w:rPr>
                <w:bCs/>
                <w:sz w:val="20"/>
              </w:rPr>
            </w:pPr>
            <w:r>
              <w:rPr>
                <w:bCs/>
                <w:sz w:val="20"/>
              </w:rPr>
              <w:t>School sample</w:t>
            </w:r>
          </w:p>
        </w:tc>
        <w:tc>
          <w:tcPr>
            <w:tcW w:w="2430" w:type="dxa"/>
          </w:tcPr>
          <w:p w14:paraId="258226CA" w14:textId="77777777" w:rsidR="00745B9C" w:rsidRPr="004B6442" w:rsidRDefault="00745B9C" w:rsidP="001205AD">
            <w:pPr>
              <w:rPr>
                <w:bCs/>
                <w:sz w:val="20"/>
              </w:rPr>
            </w:pPr>
            <w:r w:rsidRPr="004B6442">
              <w:rPr>
                <w:bCs/>
                <w:sz w:val="20"/>
              </w:rPr>
              <w:t xml:space="preserve">Baseline: 111 schools </w:t>
            </w:r>
          </w:p>
          <w:p w14:paraId="0D16D878" w14:textId="77777777" w:rsidR="00745B9C" w:rsidRPr="004B6442" w:rsidRDefault="00745B9C" w:rsidP="001205AD">
            <w:pPr>
              <w:rPr>
                <w:bCs/>
                <w:sz w:val="20"/>
              </w:rPr>
            </w:pPr>
            <w:r w:rsidRPr="004B6442">
              <w:rPr>
                <w:bCs/>
                <w:sz w:val="20"/>
              </w:rPr>
              <w:t>(</w:t>
            </w:r>
            <w:r>
              <w:rPr>
                <w:bCs/>
                <w:sz w:val="20"/>
              </w:rPr>
              <w:t>C</w:t>
            </w:r>
            <w:r w:rsidRPr="004B6442">
              <w:rPr>
                <w:bCs/>
                <w:sz w:val="20"/>
              </w:rPr>
              <w:t xml:space="preserve">ensus of </w:t>
            </w:r>
            <w:r>
              <w:rPr>
                <w:bCs/>
                <w:sz w:val="20"/>
              </w:rPr>
              <w:t>new schools</w:t>
            </w:r>
            <w:r w:rsidRPr="004B6442">
              <w:rPr>
                <w:bCs/>
                <w:sz w:val="20"/>
              </w:rPr>
              <w:t>)</w:t>
            </w:r>
          </w:p>
        </w:tc>
        <w:tc>
          <w:tcPr>
            <w:tcW w:w="2610" w:type="dxa"/>
          </w:tcPr>
          <w:p w14:paraId="407B3934" w14:textId="77777777" w:rsidR="00745B9C" w:rsidRPr="004B6442" w:rsidRDefault="00745B9C" w:rsidP="001205AD">
            <w:pPr>
              <w:rPr>
                <w:bCs/>
                <w:sz w:val="20"/>
              </w:rPr>
            </w:pPr>
            <w:r w:rsidRPr="004B6442">
              <w:rPr>
                <w:bCs/>
                <w:sz w:val="20"/>
              </w:rPr>
              <w:t xml:space="preserve">Midline: 111 schools </w:t>
            </w:r>
          </w:p>
          <w:p w14:paraId="524E4FEA" w14:textId="77777777" w:rsidR="00745B9C" w:rsidRPr="004B6442" w:rsidRDefault="00745B9C" w:rsidP="001205AD">
            <w:pPr>
              <w:rPr>
                <w:bCs/>
                <w:sz w:val="20"/>
              </w:rPr>
            </w:pPr>
            <w:r w:rsidRPr="004B6442">
              <w:rPr>
                <w:bCs/>
                <w:sz w:val="20"/>
              </w:rPr>
              <w:t>(</w:t>
            </w:r>
            <w:r>
              <w:rPr>
                <w:bCs/>
                <w:sz w:val="20"/>
              </w:rPr>
              <w:t>C</w:t>
            </w:r>
            <w:r w:rsidRPr="004B6442">
              <w:rPr>
                <w:bCs/>
                <w:sz w:val="20"/>
              </w:rPr>
              <w:t xml:space="preserve">ensus of </w:t>
            </w:r>
            <w:r>
              <w:rPr>
                <w:bCs/>
                <w:sz w:val="20"/>
              </w:rPr>
              <w:t>new schools</w:t>
            </w:r>
            <w:r w:rsidRPr="004B6442">
              <w:rPr>
                <w:bCs/>
                <w:sz w:val="20"/>
              </w:rPr>
              <w:t>)</w:t>
            </w:r>
          </w:p>
        </w:tc>
        <w:tc>
          <w:tcPr>
            <w:tcW w:w="2520" w:type="dxa"/>
          </w:tcPr>
          <w:p w14:paraId="215C9D8D" w14:textId="77777777" w:rsidR="00745B9C" w:rsidRPr="004B6442" w:rsidRDefault="00745B9C" w:rsidP="001205AD">
            <w:pPr>
              <w:rPr>
                <w:bCs/>
                <w:sz w:val="20"/>
              </w:rPr>
            </w:pPr>
            <w:r w:rsidRPr="004B6442">
              <w:rPr>
                <w:bCs/>
                <w:sz w:val="20"/>
              </w:rPr>
              <w:t>Endline: 153 schools</w:t>
            </w:r>
          </w:p>
          <w:p w14:paraId="7914E005" w14:textId="77777777" w:rsidR="00745B9C" w:rsidRPr="004B6442" w:rsidRDefault="00745B9C" w:rsidP="001205AD">
            <w:pPr>
              <w:rPr>
                <w:bCs/>
                <w:sz w:val="20"/>
              </w:rPr>
            </w:pPr>
            <w:r w:rsidRPr="004B6442">
              <w:rPr>
                <w:bCs/>
                <w:sz w:val="20"/>
              </w:rPr>
              <w:t>(</w:t>
            </w:r>
            <w:r>
              <w:rPr>
                <w:bCs/>
                <w:sz w:val="20"/>
              </w:rPr>
              <w:t>Sample a</w:t>
            </w:r>
            <w:r w:rsidRPr="004B6442">
              <w:rPr>
                <w:bCs/>
                <w:sz w:val="20"/>
              </w:rPr>
              <w:t>cross new &amp; legacy schools)</w:t>
            </w:r>
          </w:p>
        </w:tc>
      </w:tr>
      <w:tr w:rsidR="00745B9C" w:rsidRPr="00FC5653" w14:paraId="33213B09" w14:textId="77777777" w:rsidTr="00CB7600">
        <w:trPr>
          <w:tblHeader/>
          <w:jc w:val="center"/>
        </w:trPr>
        <w:tc>
          <w:tcPr>
            <w:tcW w:w="1885" w:type="dxa"/>
            <w:shd w:val="clear" w:color="auto" w:fill="D0CECE" w:themeFill="background2" w:themeFillShade="E6"/>
          </w:tcPr>
          <w:p w14:paraId="10F7981B" w14:textId="77777777" w:rsidR="00745B9C" w:rsidRPr="00FC5653" w:rsidRDefault="00745B9C" w:rsidP="001205AD">
            <w:pPr>
              <w:rPr>
                <w:sz w:val="20"/>
              </w:rPr>
            </w:pPr>
            <w:r w:rsidRPr="00FC5653">
              <w:rPr>
                <w:sz w:val="20"/>
              </w:rPr>
              <w:t>Proposed tools</w:t>
            </w:r>
          </w:p>
        </w:tc>
        <w:tc>
          <w:tcPr>
            <w:tcW w:w="2430" w:type="dxa"/>
            <w:shd w:val="clear" w:color="auto" w:fill="D0CECE" w:themeFill="background2" w:themeFillShade="E6"/>
          </w:tcPr>
          <w:p w14:paraId="0592FE42" w14:textId="77777777" w:rsidR="00745B9C" w:rsidRPr="006C677A" w:rsidRDefault="00745B9C" w:rsidP="001205AD">
            <w:pPr>
              <w:contextualSpacing/>
              <w:rPr>
                <w:rFonts w:cs="Arial"/>
                <w:sz w:val="20"/>
              </w:rPr>
            </w:pPr>
            <w:r w:rsidRPr="00FC5653">
              <w:rPr>
                <w:rFonts w:cs="Arial"/>
                <w:sz w:val="20"/>
              </w:rPr>
              <w:t>EGRAs</w:t>
            </w:r>
            <w:r>
              <w:rPr>
                <w:rFonts w:cs="Arial"/>
                <w:sz w:val="20"/>
              </w:rPr>
              <w:t xml:space="preserve">, </w:t>
            </w:r>
            <w:r w:rsidRPr="006C677A">
              <w:rPr>
                <w:rFonts w:cs="Arial"/>
                <w:sz w:val="20"/>
              </w:rPr>
              <w:t>Surveys</w:t>
            </w:r>
            <w:r>
              <w:rPr>
                <w:rFonts w:cs="Arial"/>
                <w:sz w:val="20"/>
              </w:rPr>
              <w:t xml:space="preserve">, </w:t>
            </w:r>
            <w:r w:rsidRPr="006C677A">
              <w:rPr>
                <w:rFonts w:cs="Arial"/>
                <w:sz w:val="20"/>
              </w:rPr>
              <w:t>Observations</w:t>
            </w:r>
            <w:r>
              <w:rPr>
                <w:rFonts w:cs="Arial"/>
                <w:sz w:val="20"/>
              </w:rPr>
              <w:t xml:space="preserve">, </w:t>
            </w:r>
            <w:r w:rsidRPr="006C677A">
              <w:rPr>
                <w:rFonts w:cs="Arial"/>
                <w:sz w:val="20"/>
              </w:rPr>
              <w:t>KIIs, FGDs</w:t>
            </w:r>
          </w:p>
        </w:tc>
        <w:tc>
          <w:tcPr>
            <w:tcW w:w="2610" w:type="dxa"/>
            <w:shd w:val="clear" w:color="auto" w:fill="D0CECE" w:themeFill="background2" w:themeFillShade="E6"/>
          </w:tcPr>
          <w:p w14:paraId="7330D129" w14:textId="77777777" w:rsidR="00745B9C" w:rsidRPr="00FC5653" w:rsidRDefault="00745B9C" w:rsidP="001205AD">
            <w:pPr>
              <w:rPr>
                <w:sz w:val="20"/>
              </w:rPr>
            </w:pPr>
            <w:r w:rsidRPr="00FC5653">
              <w:rPr>
                <w:sz w:val="20"/>
              </w:rPr>
              <w:t>Same</w:t>
            </w:r>
          </w:p>
        </w:tc>
        <w:tc>
          <w:tcPr>
            <w:tcW w:w="2520" w:type="dxa"/>
            <w:shd w:val="clear" w:color="auto" w:fill="D0CECE" w:themeFill="background2" w:themeFillShade="E6"/>
          </w:tcPr>
          <w:p w14:paraId="32D51206" w14:textId="77777777" w:rsidR="00745B9C" w:rsidRPr="00FC5653" w:rsidRDefault="00745B9C" w:rsidP="001205AD">
            <w:pPr>
              <w:rPr>
                <w:sz w:val="20"/>
              </w:rPr>
            </w:pPr>
            <w:r w:rsidRPr="00FC5653">
              <w:rPr>
                <w:sz w:val="20"/>
              </w:rPr>
              <w:t>Same</w:t>
            </w:r>
          </w:p>
        </w:tc>
      </w:tr>
      <w:tr w:rsidR="00745B9C" w:rsidRPr="00FC5653" w14:paraId="7E9A4AD8" w14:textId="77777777" w:rsidTr="00CB7600">
        <w:trPr>
          <w:tblHeader/>
          <w:jc w:val="center"/>
        </w:trPr>
        <w:tc>
          <w:tcPr>
            <w:tcW w:w="1885" w:type="dxa"/>
          </w:tcPr>
          <w:p w14:paraId="1CE28D5B" w14:textId="77777777" w:rsidR="00745B9C" w:rsidRPr="00FC5653" w:rsidRDefault="00745B9C" w:rsidP="001205AD">
            <w:pPr>
              <w:rPr>
                <w:sz w:val="20"/>
              </w:rPr>
            </w:pPr>
            <w:r>
              <w:rPr>
                <w:sz w:val="20"/>
              </w:rPr>
              <w:t>MGD #1 i</w:t>
            </w:r>
            <w:r w:rsidRPr="00FC5653">
              <w:rPr>
                <w:sz w:val="20"/>
              </w:rPr>
              <w:t>ndicator reporting</w:t>
            </w:r>
          </w:p>
        </w:tc>
        <w:tc>
          <w:tcPr>
            <w:tcW w:w="2430" w:type="dxa"/>
          </w:tcPr>
          <w:p w14:paraId="3A55A1AB" w14:textId="77777777" w:rsidR="00745B9C" w:rsidRPr="00FC5653" w:rsidRDefault="00745B9C" w:rsidP="001205AD">
            <w:pPr>
              <w:rPr>
                <w:sz w:val="20"/>
              </w:rPr>
            </w:pPr>
            <w:r w:rsidRPr="00FC5653">
              <w:rPr>
                <w:sz w:val="20"/>
              </w:rPr>
              <w:t>Arabic language EGRA, French language EGRA</w:t>
            </w:r>
          </w:p>
        </w:tc>
        <w:tc>
          <w:tcPr>
            <w:tcW w:w="2610" w:type="dxa"/>
          </w:tcPr>
          <w:p w14:paraId="0227ED26" w14:textId="469922E0" w:rsidR="00745B9C" w:rsidRPr="00FC5653" w:rsidRDefault="00745B9C" w:rsidP="001205AD">
            <w:pPr>
              <w:rPr>
                <w:sz w:val="20"/>
              </w:rPr>
            </w:pPr>
            <w:r w:rsidRPr="7045A484">
              <w:rPr>
                <w:sz w:val="20"/>
                <w:szCs w:val="20"/>
              </w:rPr>
              <w:t>Same</w:t>
            </w:r>
          </w:p>
          <w:p w14:paraId="50C17DFB" w14:textId="77777777" w:rsidR="00745B9C" w:rsidRPr="00FC5653" w:rsidRDefault="00745B9C" w:rsidP="001205AD">
            <w:pPr>
              <w:rPr>
                <w:sz w:val="20"/>
              </w:rPr>
            </w:pPr>
          </w:p>
        </w:tc>
        <w:tc>
          <w:tcPr>
            <w:tcW w:w="2520" w:type="dxa"/>
          </w:tcPr>
          <w:p w14:paraId="2A0AE259" w14:textId="772C7E05" w:rsidR="00745B9C" w:rsidRPr="00FC5653" w:rsidRDefault="00745B9C" w:rsidP="001205AD">
            <w:pPr>
              <w:rPr>
                <w:sz w:val="20"/>
              </w:rPr>
            </w:pPr>
            <w:r w:rsidRPr="7045A484">
              <w:rPr>
                <w:sz w:val="20"/>
                <w:szCs w:val="20"/>
              </w:rPr>
              <w:t>Same</w:t>
            </w:r>
          </w:p>
        </w:tc>
      </w:tr>
    </w:tbl>
    <w:p w14:paraId="00362A7F" w14:textId="77777777" w:rsidR="00745B9C" w:rsidRPr="00FC5653" w:rsidRDefault="00745B9C" w:rsidP="00745B9C">
      <w:pPr>
        <w:jc w:val="both"/>
      </w:pPr>
    </w:p>
    <w:p w14:paraId="3908FE83" w14:textId="61337363" w:rsidR="00745B9C" w:rsidRPr="00FC5653" w:rsidRDefault="7D9EAC62" w:rsidP="2BCB2E8E">
      <w:pPr>
        <w:spacing w:after="120"/>
        <w:jc w:val="both"/>
        <w:rPr>
          <w:rFonts w:eastAsia="Arial"/>
          <w:bdr w:val="nil"/>
        </w:rPr>
      </w:pPr>
      <w:r w:rsidRPr="1AF97CC3">
        <w:rPr>
          <w:b/>
          <w:bCs/>
          <w:i/>
          <w:iCs/>
        </w:rPr>
        <w:t>Reading Assessment Tools</w:t>
      </w:r>
      <w:r w:rsidR="5CE3EBAC" w:rsidRPr="1AF97CC3">
        <w:rPr>
          <w:b/>
          <w:bCs/>
          <w:i/>
          <w:iCs/>
        </w:rPr>
        <w:t>:</w:t>
      </w:r>
      <w:r w:rsidRPr="00FC5653">
        <w:rPr>
          <w:bCs/>
        </w:rPr>
        <w:t xml:space="preserve"> </w:t>
      </w:r>
      <w:r w:rsidRPr="00FC5653">
        <w:rPr>
          <w:rFonts w:eastAsia="Arial"/>
          <w:bdr w:val="nil"/>
        </w:rPr>
        <w:t xml:space="preserve">The </w:t>
      </w:r>
      <w:r w:rsidRPr="1AF97CC3">
        <w:rPr>
          <w:i/>
          <w:iCs/>
          <w:bdr w:val="nil"/>
        </w:rPr>
        <w:t>TFIO</w:t>
      </w:r>
      <w:r w:rsidRPr="00FC5653">
        <w:rPr>
          <w:rFonts w:eastAsia="Arial"/>
          <w:bdr w:val="nil"/>
        </w:rPr>
        <w:t xml:space="preserve"> evaluation utilizes an Arabic and French language EGRA to measure project impact on </w:t>
      </w:r>
      <w:r>
        <w:rPr>
          <w:rFonts w:eastAsia="Arial"/>
          <w:bdr w:val="nil"/>
        </w:rPr>
        <w:t>pupil</w:t>
      </w:r>
      <w:r w:rsidRPr="00FC5653">
        <w:rPr>
          <w:rFonts w:eastAsia="Arial"/>
          <w:bdr w:val="nil"/>
        </w:rPr>
        <w:t xml:space="preserve"> reading</w:t>
      </w:r>
      <w:r w:rsidR="11F9E5BB" w:rsidRPr="00FC5653">
        <w:rPr>
          <w:rFonts w:eastAsia="Arial"/>
          <w:bdr w:val="nil"/>
        </w:rPr>
        <w:t xml:space="preserve"> comprehension using MGD 1 indicator requirements</w:t>
      </w:r>
      <w:r w:rsidRPr="00FC5653">
        <w:rPr>
          <w:rFonts w:eastAsia="Arial"/>
          <w:bdr w:val="nil"/>
        </w:rPr>
        <w:t xml:space="preserve">. The proportion of </w:t>
      </w:r>
      <w:r>
        <w:rPr>
          <w:rFonts w:eastAsia="Arial"/>
          <w:bdr w:val="nil"/>
        </w:rPr>
        <w:t>pupil</w:t>
      </w:r>
      <w:r w:rsidRPr="00FC5653">
        <w:rPr>
          <w:rFonts w:eastAsia="Arial"/>
          <w:bdr w:val="nil"/>
        </w:rPr>
        <w:t xml:space="preserve">s who can </w:t>
      </w:r>
      <w:r w:rsidR="5FBC2D4D" w:rsidRPr="1AF97CC3">
        <w:rPr>
          <w:rFonts w:eastAsia="Arial"/>
        </w:rPr>
        <w:t>by the end of two grades of primary schooling, demonstrate</w:t>
      </w:r>
      <w:r w:rsidR="5FBC2D4D" w:rsidRPr="2BCB2E8E">
        <w:rPr>
          <w:rFonts w:eastAsia="Arial"/>
        </w:rPr>
        <w:t xml:space="preserve"> that they can read and understand the meaning of grade level text </w:t>
      </w:r>
      <w:r>
        <w:rPr>
          <w:rFonts w:eastAsia="Arial"/>
          <w:bdr w:val="nil"/>
        </w:rPr>
        <w:t xml:space="preserve">per minute in Arabic and French at the end of the second grade </w:t>
      </w:r>
      <w:r w:rsidRPr="00FC5653">
        <w:rPr>
          <w:rFonts w:eastAsia="Arial"/>
          <w:bdr w:val="nil"/>
        </w:rPr>
        <w:t xml:space="preserve">is the benchmark used to </w:t>
      </w:r>
      <w:r w:rsidRPr="2BCB2E8E">
        <w:rPr>
          <w:rFonts w:eastAsia="Arial"/>
          <w:bdr w:val="nil"/>
        </w:rPr>
        <w:t>report against MGD#1 indicator.</w:t>
      </w:r>
      <w:r w:rsidR="6410259C" w:rsidRPr="2BCB2E8E">
        <w:rPr>
          <w:rFonts w:eastAsia="Arial"/>
          <w:bdr w:val="nil"/>
        </w:rPr>
        <w:t xml:space="preserve"> T</w:t>
      </w:r>
      <w:r w:rsidR="6410259C" w:rsidRPr="2BCB2E8E">
        <w:rPr>
          <w:rFonts w:eastAsia="Arial"/>
        </w:rPr>
        <w:t>here are also two custom indicators measuring the percentage of students who, by the end of two grades can read 20 correct letters per minute in Arabic and French.</w:t>
      </w:r>
      <w:r w:rsidRPr="2BCB2E8E">
        <w:rPr>
          <w:rFonts w:eastAsia="Arial"/>
        </w:rPr>
        <w:t xml:space="preserve"> </w:t>
      </w:r>
      <w:r w:rsidRPr="2BCB2E8E">
        <w:rPr>
          <w:rFonts w:eastAsia="Arial"/>
          <w:bdr w:val="nil"/>
        </w:rPr>
        <w:t xml:space="preserve">The </w:t>
      </w:r>
      <w:r w:rsidRPr="1AF97CC3">
        <w:rPr>
          <w:rFonts w:eastAsia="Arial"/>
          <w:i/>
          <w:iCs/>
          <w:bdr w:val="nil"/>
        </w:rPr>
        <w:t>TFIO</w:t>
      </w:r>
      <w:r>
        <w:rPr>
          <w:rFonts w:eastAsia="Arial"/>
          <w:bdr w:val="nil"/>
        </w:rPr>
        <w:t xml:space="preserve"> evaluation will report the change in percentage of </w:t>
      </w:r>
      <w:r w:rsidRPr="00FC5653">
        <w:rPr>
          <w:rFonts w:eastAsia="Arial"/>
          <w:bdr w:val="nil"/>
        </w:rPr>
        <w:t>pupil</w:t>
      </w:r>
      <w:r>
        <w:rPr>
          <w:rFonts w:eastAsia="Arial"/>
          <w:bdr w:val="nil"/>
        </w:rPr>
        <w:t xml:space="preserve">s reading at this benchmark at midterm and endline. </w:t>
      </w:r>
      <w:r w:rsidRPr="00FC5653">
        <w:rPr>
          <w:rFonts w:eastAsia="Arial"/>
          <w:bdr w:val="nil"/>
        </w:rPr>
        <w:t>N</w:t>
      </w:r>
      <w:r>
        <w:rPr>
          <w:rFonts w:eastAsia="Arial"/>
          <w:bdr w:val="nil"/>
        </w:rPr>
        <w:t>ote</w:t>
      </w:r>
      <w:r w:rsidRPr="00FC5653">
        <w:rPr>
          <w:rFonts w:eastAsia="Arial"/>
          <w:bdr w:val="nil"/>
        </w:rPr>
        <w:t>:</w:t>
      </w:r>
      <w:r>
        <w:rPr>
          <w:rFonts w:eastAsia="Arial"/>
          <w:bdr w:val="nil"/>
        </w:rPr>
        <w:t xml:space="preserve"> this is a proxy</w:t>
      </w:r>
      <w:r w:rsidR="606BE451">
        <w:rPr>
          <w:rFonts w:eastAsia="Arial"/>
          <w:bdr w:val="nil"/>
        </w:rPr>
        <w:t xml:space="preserve"> </w:t>
      </w:r>
      <w:r w:rsidR="6464B83B">
        <w:rPr>
          <w:rFonts w:eastAsia="Arial"/>
          <w:bdr w:val="nil"/>
        </w:rPr>
        <w:t>—</w:t>
      </w:r>
      <w:r w:rsidR="606BE451" w:rsidRPr="00FC5653">
        <w:rPr>
          <w:rFonts w:eastAsia="Arial"/>
          <w:bdr w:val="nil"/>
        </w:rPr>
        <w:t xml:space="preserve"> </w:t>
      </w:r>
      <w:r>
        <w:rPr>
          <w:rFonts w:eastAsia="Arial"/>
          <w:bdr w:val="nil"/>
        </w:rPr>
        <w:t>not direct measure</w:t>
      </w:r>
      <w:r w:rsidR="606BE451">
        <w:rPr>
          <w:rFonts w:eastAsia="Arial"/>
          <w:bdr w:val="nil"/>
        </w:rPr>
        <w:t xml:space="preserve"> </w:t>
      </w:r>
      <w:r w:rsidR="6464B83B">
        <w:rPr>
          <w:rFonts w:eastAsia="Arial"/>
          <w:bdr w:val="nil"/>
        </w:rPr>
        <w:t>—</w:t>
      </w:r>
      <w:r w:rsidR="606BE451" w:rsidRPr="00FC5653">
        <w:rPr>
          <w:rFonts w:eastAsia="Arial"/>
          <w:bdr w:val="nil"/>
        </w:rPr>
        <w:t xml:space="preserve"> </w:t>
      </w:r>
    </w:p>
    <w:p w14:paraId="4E6A1B18" w14:textId="7018AC6B" w:rsidR="33F300EB" w:rsidRPr="004A4534" w:rsidRDefault="00745B9C" w:rsidP="004A4534">
      <w:pPr>
        <w:spacing w:after="120"/>
        <w:jc w:val="both"/>
        <w:rPr>
          <w:rFonts w:eastAsia="Arial"/>
        </w:rPr>
      </w:pPr>
      <w:r w:rsidRPr="00FC5653">
        <w:rPr>
          <w:rFonts w:eastAsia="Arial"/>
          <w:bdr w:val="nil"/>
        </w:rPr>
        <w:t xml:space="preserve">The </w:t>
      </w:r>
      <w:r w:rsidRPr="33F300EB">
        <w:rPr>
          <w:i/>
          <w:iCs/>
        </w:rPr>
        <w:t>Bridging the Future</w:t>
      </w:r>
      <w:r w:rsidRPr="00FC5653">
        <w:t xml:space="preserve"> </w:t>
      </w:r>
      <w:r w:rsidRPr="00FC5653">
        <w:rPr>
          <w:rFonts w:eastAsia="Arial"/>
          <w:bdr w:val="nil"/>
        </w:rPr>
        <w:t xml:space="preserve">project will </w:t>
      </w:r>
      <w:r>
        <w:rPr>
          <w:rFonts w:eastAsia="Arial"/>
          <w:bdr w:val="nil"/>
        </w:rPr>
        <w:t>utilize</w:t>
      </w:r>
      <w:r w:rsidRPr="00FC5653">
        <w:rPr>
          <w:rFonts w:eastAsia="Arial"/>
          <w:bdr w:val="nil"/>
        </w:rPr>
        <w:t xml:space="preserve"> </w:t>
      </w:r>
      <w:r>
        <w:rPr>
          <w:rFonts w:eastAsia="Arial"/>
          <w:bdr w:val="nil"/>
        </w:rPr>
        <w:t>the</w:t>
      </w:r>
      <w:r w:rsidRPr="00FC5653">
        <w:rPr>
          <w:rFonts w:eastAsia="Arial"/>
          <w:bdr w:val="nil"/>
        </w:rPr>
        <w:t xml:space="preserve"> </w:t>
      </w:r>
      <w:r>
        <w:rPr>
          <w:rFonts w:eastAsia="Arial"/>
          <w:bdr w:val="nil"/>
        </w:rPr>
        <w:t xml:space="preserve">existing </w:t>
      </w:r>
      <w:r w:rsidRPr="00FC5653">
        <w:rPr>
          <w:rFonts w:eastAsia="Arial"/>
          <w:bdr w:val="nil"/>
        </w:rPr>
        <w:t>Arab</w:t>
      </w:r>
      <w:r>
        <w:rPr>
          <w:rFonts w:eastAsia="Arial"/>
          <w:bdr w:val="nil"/>
        </w:rPr>
        <w:t>i</w:t>
      </w:r>
      <w:r w:rsidRPr="00FC5653">
        <w:rPr>
          <w:rFonts w:eastAsia="Arial"/>
          <w:bdr w:val="nil"/>
        </w:rPr>
        <w:t>c</w:t>
      </w:r>
      <w:r>
        <w:rPr>
          <w:rFonts w:eastAsia="Arial"/>
          <w:bdr w:val="nil"/>
        </w:rPr>
        <w:t xml:space="preserve"> </w:t>
      </w:r>
      <w:r w:rsidRPr="00FC5653">
        <w:rPr>
          <w:rFonts w:eastAsia="Arial"/>
          <w:bdr w:val="nil"/>
        </w:rPr>
        <w:t xml:space="preserve">and French </w:t>
      </w:r>
      <w:r>
        <w:rPr>
          <w:rFonts w:eastAsia="Arial"/>
          <w:bdr w:val="nil"/>
        </w:rPr>
        <w:t xml:space="preserve">language </w:t>
      </w:r>
      <w:r w:rsidRPr="00FC5653">
        <w:rPr>
          <w:rFonts w:eastAsia="Arial"/>
          <w:bdr w:val="nil"/>
        </w:rPr>
        <w:t>EGRA</w:t>
      </w:r>
      <w:r>
        <w:rPr>
          <w:rFonts w:eastAsia="Arial"/>
          <w:bdr w:val="nil"/>
        </w:rPr>
        <w:t xml:space="preserve"> tools</w:t>
      </w:r>
      <w:r w:rsidR="000F796B">
        <w:rPr>
          <w:rFonts w:eastAsia="Arial"/>
          <w:bdr w:val="nil"/>
        </w:rPr>
        <w:t>—</w:t>
      </w:r>
      <w:r>
        <w:rPr>
          <w:rFonts w:eastAsia="Arial"/>
          <w:bdr w:val="nil"/>
        </w:rPr>
        <w:t>and adapt them as neede</w:t>
      </w:r>
      <w:r w:rsidR="000F796B">
        <w:rPr>
          <w:rFonts w:eastAsia="Arial"/>
          <w:bdr w:val="nil"/>
        </w:rPr>
        <w:t>d—</w:t>
      </w:r>
      <w:r w:rsidRPr="00FC5653">
        <w:rPr>
          <w:rFonts w:eastAsia="Arial"/>
          <w:bdr w:val="nil"/>
        </w:rPr>
        <w:t>to</w:t>
      </w:r>
      <w:r>
        <w:rPr>
          <w:rFonts w:eastAsia="Arial"/>
          <w:bdr w:val="nil"/>
        </w:rPr>
        <w:t xml:space="preserve"> </w:t>
      </w:r>
      <w:r w:rsidRPr="00FC5653">
        <w:rPr>
          <w:rFonts w:eastAsia="Arial"/>
          <w:bdr w:val="nil"/>
        </w:rPr>
        <w:t xml:space="preserve">measure the literacy skills among </w:t>
      </w:r>
      <w:r w:rsidR="00D2691E" w:rsidRPr="00D2691E">
        <w:rPr>
          <w:rFonts w:eastAsia="Arial"/>
          <w:bdr w:val="nil"/>
        </w:rPr>
        <w:t>Grade 2</w:t>
      </w:r>
      <w:r w:rsidR="00D2691E">
        <w:rPr>
          <w:rFonts w:eastAsia="Arial"/>
          <w:bdr w:val="nil"/>
        </w:rPr>
        <w:t xml:space="preserve"> </w:t>
      </w:r>
      <w:r>
        <w:rPr>
          <w:rFonts w:eastAsia="Arial"/>
          <w:bdr w:val="nil"/>
        </w:rPr>
        <w:t>pupil</w:t>
      </w:r>
      <w:r w:rsidRPr="00FC5653">
        <w:rPr>
          <w:rFonts w:eastAsia="Arial"/>
          <w:bdr w:val="nil"/>
        </w:rPr>
        <w:t xml:space="preserve">s in oral and written subtasks in each language. EGRA will include subtasks designed to </w:t>
      </w:r>
      <w:r w:rsidR="007F1CDC">
        <w:rPr>
          <w:rFonts w:eastAsia="Arial"/>
          <w:bdr w:val="nil"/>
        </w:rPr>
        <w:t>(</w:t>
      </w:r>
      <w:r w:rsidRPr="00FC5653">
        <w:rPr>
          <w:rFonts w:eastAsia="Arial"/>
          <w:bdr w:val="nil"/>
        </w:rPr>
        <w:t xml:space="preserve">1) report against the required MGD#1 indicator of reading ability at the end of two years of schooling; and </w:t>
      </w:r>
      <w:r w:rsidR="007F1CDC">
        <w:rPr>
          <w:rFonts w:eastAsia="Arial"/>
          <w:bdr w:val="nil"/>
        </w:rPr>
        <w:t>(</w:t>
      </w:r>
      <w:r w:rsidRPr="00FC5653">
        <w:rPr>
          <w:rFonts w:eastAsia="Arial"/>
          <w:bdr w:val="nil"/>
        </w:rPr>
        <w:t xml:space="preserve">2) to inform </w:t>
      </w:r>
      <w:r w:rsidRPr="00E86A38">
        <w:rPr>
          <w:rFonts w:eastAsia="Arial"/>
          <w:bdr w:val="nil"/>
        </w:rPr>
        <w:t xml:space="preserve">project interventions. </w:t>
      </w:r>
      <w:bookmarkStart w:id="0" w:name="_Hlk72837906"/>
      <w:r w:rsidRPr="00E86A38">
        <w:rPr>
          <w:rFonts w:eastAsia="Arial"/>
          <w:bdr w:val="nil"/>
        </w:rPr>
        <w:t>To report against M</w:t>
      </w:r>
      <w:r w:rsidR="002D5C11">
        <w:rPr>
          <w:rFonts w:eastAsia="Arial"/>
          <w:bdr w:val="nil"/>
        </w:rPr>
        <w:t>cGovern-Dole</w:t>
      </w:r>
      <w:r w:rsidRPr="00E86A38">
        <w:rPr>
          <w:rFonts w:eastAsia="Arial"/>
          <w:bdr w:val="nil"/>
        </w:rPr>
        <w:t xml:space="preserve"> Standard Indicator #1, “</w:t>
      </w:r>
      <w:r w:rsidRPr="33F300EB">
        <w:rPr>
          <w:rFonts w:eastAsia="Arial"/>
          <w:i/>
          <w:iCs/>
          <w:bdr w:val="nil"/>
        </w:rPr>
        <w:t>Percent of students who, by the end of two grades of primary schooling, demonstrate that they can read and understand the meaning of grade level text,</w:t>
      </w:r>
      <w:r w:rsidRPr="00E86A38">
        <w:rPr>
          <w:rFonts w:eastAsia="Arial"/>
          <w:bdr w:val="nil"/>
        </w:rPr>
        <w:t xml:space="preserve">” </w:t>
      </w:r>
      <w:bookmarkEnd w:id="0"/>
      <w:r w:rsidRPr="00E86A38">
        <w:rPr>
          <w:rFonts w:eastAsia="Arial"/>
          <w:bdr w:val="nil"/>
        </w:rPr>
        <w:t xml:space="preserve">Counterpart will discuss with the </w:t>
      </w:r>
      <w:proofErr w:type="spellStart"/>
      <w:r w:rsidRPr="00E86A38">
        <w:rPr>
          <w:rFonts w:eastAsia="Arial"/>
          <w:bdr w:val="nil"/>
        </w:rPr>
        <w:t>G</w:t>
      </w:r>
      <w:r w:rsidR="008C3743">
        <w:rPr>
          <w:rFonts w:eastAsia="Arial"/>
          <w:bdr w:val="nil"/>
        </w:rPr>
        <w:t>o</w:t>
      </w:r>
      <w:r w:rsidRPr="00E86A38">
        <w:rPr>
          <w:rFonts w:eastAsia="Arial"/>
          <w:bdr w:val="nil"/>
        </w:rPr>
        <w:t>M</w:t>
      </w:r>
      <w:proofErr w:type="spellEnd"/>
      <w:r w:rsidRPr="00E86A38">
        <w:rPr>
          <w:rFonts w:eastAsia="Arial"/>
          <w:bdr w:val="nil"/>
        </w:rPr>
        <w:t xml:space="preserve"> and IE</w:t>
      </w:r>
      <w:r w:rsidR="007F1CDC">
        <w:rPr>
          <w:rFonts w:eastAsia="Arial"/>
          <w:bdr w:val="nil"/>
        </w:rPr>
        <w:t>—</w:t>
      </w:r>
      <w:r w:rsidRPr="00E86A38">
        <w:rPr>
          <w:rFonts w:eastAsia="Arial"/>
          <w:bdr w:val="nil"/>
        </w:rPr>
        <w:t xml:space="preserve">based on </w:t>
      </w:r>
      <w:r w:rsidRPr="33F300EB">
        <w:rPr>
          <w:rFonts w:eastAsia="Arial"/>
          <w:i/>
          <w:iCs/>
          <w:bdr w:val="nil"/>
        </w:rPr>
        <w:t>TFIO</w:t>
      </w:r>
      <w:r w:rsidRPr="00E86A38">
        <w:rPr>
          <w:rFonts w:eastAsia="Arial"/>
          <w:bdr w:val="nil"/>
        </w:rPr>
        <w:t xml:space="preserve"> midline data and international best practice</w:t>
      </w:r>
      <w:r w:rsidR="007F1CDC">
        <w:rPr>
          <w:rFonts w:eastAsia="Arial"/>
          <w:bdr w:val="nil"/>
        </w:rPr>
        <w:t>—</w:t>
      </w:r>
      <w:r w:rsidRPr="00E86A38">
        <w:rPr>
          <w:rFonts w:eastAsia="Arial"/>
          <w:bdr w:val="nil"/>
        </w:rPr>
        <w:t xml:space="preserve">whether the current benchmark used </w:t>
      </w:r>
      <w:r>
        <w:rPr>
          <w:rFonts w:eastAsia="Arial"/>
          <w:bdr w:val="nil"/>
        </w:rPr>
        <w:t xml:space="preserve">to report to MGD #1 </w:t>
      </w:r>
      <w:r w:rsidRPr="00E86A38">
        <w:rPr>
          <w:rFonts w:eastAsia="Arial"/>
          <w:bdr w:val="nil"/>
        </w:rPr>
        <w:t xml:space="preserve">under </w:t>
      </w:r>
      <w:r w:rsidRPr="33F300EB">
        <w:rPr>
          <w:rFonts w:eastAsia="Arial"/>
          <w:i/>
          <w:iCs/>
          <w:bdr w:val="nil"/>
        </w:rPr>
        <w:t>TFIO</w:t>
      </w:r>
      <w:r w:rsidRPr="00E86A38">
        <w:rPr>
          <w:rFonts w:eastAsia="Arial"/>
          <w:bdr w:val="nil"/>
        </w:rPr>
        <w:t xml:space="preserve"> should be retained or if a different benchmark should be established. </w:t>
      </w:r>
      <w:r>
        <w:t xml:space="preserve">Additional surveys, observations and qualitative tools are </w:t>
      </w:r>
      <w:r w:rsidR="003523EA">
        <w:t xml:space="preserve">further </w:t>
      </w:r>
      <w:r>
        <w:t xml:space="preserve">described under baseline study. </w:t>
      </w:r>
    </w:p>
    <w:p w14:paraId="079F8146" w14:textId="77777777" w:rsidR="00745B9C" w:rsidRDefault="00745B9C" w:rsidP="00AE6B27">
      <w:pPr>
        <w:numPr>
          <w:ilvl w:val="0"/>
          <w:numId w:val="22"/>
        </w:numPr>
        <w:pBdr>
          <w:top w:val="nil"/>
          <w:left w:val="nil"/>
          <w:bottom w:val="nil"/>
          <w:right w:val="nil"/>
          <w:between w:val="nil"/>
          <w:bar w:val="nil"/>
        </w:pBdr>
        <w:jc w:val="both"/>
        <w:outlineLvl w:val="2"/>
        <w:rPr>
          <w:rFonts w:ascii="Arial" w:hAnsi="Arial" w:cs="Arial"/>
          <w:b/>
          <w:color w:val="156570"/>
        </w:rPr>
      </w:pPr>
      <w:r w:rsidRPr="33F300EB">
        <w:rPr>
          <w:rFonts w:ascii="Arial" w:hAnsi="Arial" w:cs="Arial"/>
          <w:b/>
          <w:bCs/>
          <w:color w:val="156570"/>
        </w:rPr>
        <w:t>Market Study</w:t>
      </w:r>
    </w:p>
    <w:p w14:paraId="0D2F0A50" w14:textId="77777777" w:rsidR="00745B9C" w:rsidRPr="002E7909" w:rsidRDefault="00745B9C" w:rsidP="004A4534">
      <w:pPr>
        <w:pStyle w:val="gmail-msocommenttext"/>
        <w:spacing w:before="0" w:beforeAutospacing="0" w:after="120" w:afterAutospacing="0"/>
        <w:jc w:val="both"/>
        <w:rPr>
          <w:rFonts w:ascii="Times New Roman" w:hAnsi="Times New Roman" w:cs="Times New Roman"/>
          <w:sz w:val="24"/>
          <w:szCs w:val="24"/>
        </w:rPr>
      </w:pPr>
      <w:r w:rsidRPr="002E7909">
        <w:rPr>
          <w:rFonts w:ascii="Times New Roman" w:hAnsi="Times New Roman" w:cs="Times New Roman"/>
          <w:sz w:val="24"/>
          <w:szCs w:val="24"/>
        </w:rPr>
        <w:t>Please refer to the Commodity Management section of the proposal for more information.</w:t>
      </w:r>
    </w:p>
    <w:p w14:paraId="60AB5529" w14:textId="77C86A46" w:rsidR="00745B9C" w:rsidRPr="00FC5653" w:rsidRDefault="00745B9C" w:rsidP="004A4534">
      <w:pPr>
        <w:numPr>
          <w:ilvl w:val="0"/>
          <w:numId w:val="22"/>
        </w:numPr>
        <w:pBdr>
          <w:top w:val="nil"/>
          <w:left w:val="nil"/>
          <w:bottom w:val="nil"/>
          <w:right w:val="nil"/>
          <w:between w:val="nil"/>
          <w:bar w:val="nil"/>
        </w:pBdr>
        <w:spacing w:after="120"/>
        <w:jc w:val="both"/>
        <w:outlineLvl w:val="2"/>
        <w:rPr>
          <w:rFonts w:ascii="Arial" w:hAnsi="Arial" w:cs="Arial"/>
          <w:b/>
          <w:color w:val="156570"/>
        </w:rPr>
      </w:pPr>
      <w:r w:rsidRPr="33F300EB">
        <w:rPr>
          <w:rFonts w:ascii="Arial" w:hAnsi="Arial" w:cs="Arial"/>
          <w:b/>
          <w:bCs/>
          <w:color w:val="156570"/>
        </w:rPr>
        <w:t>Baseline Study</w:t>
      </w:r>
    </w:p>
    <w:p w14:paraId="27EEE548" w14:textId="77777777" w:rsidR="00745B9C" w:rsidRPr="00FC5653" w:rsidRDefault="00745B9C" w:rsidP="004A4534">
      <w:pPr>
        <w:spacing w:after="120"/>
        <w:jc w:val="both"/>
      </w:pPr>
      <w:r>
        <w:t>Co</w:t>
      </w:r>
      <w:r w:rsidRPr="006C677A">
        <w:t xml:space="preserve">unterpart will use </w:t>
      </w:r>
      <w:r>
        <w:rPr>
          <w:i/>
          <w:iCs/>
        </w:rPr>
        <w:t>TFIO</w:t>
      </w:r>
      <w:r w:rsidRPr="006C677A">
        <w:t>’s endline evaluation (estimated completion date is April 2024</w:t>
      </w:r>
      <w:r w:rsidRPr="00FC5653">
        <w:t xml:space="preserve">) as the legacy schools’ baseline measure to avoid duplication and interruption of implementation activities that would arise if there was a separate baseline assessment. The </w:t>
      </w:r>
      <w:r>
        <w:rPr>
          <w:i/>
          <w:iCs/>
        </w:rPr>
        <w:t>TFIO</w:t>
      </w:r>
      <w:r w:rsidRPr="00FC5653">
        <w:t xml:space="preserve">’s project endline evaluation will serve three distinct purposes: (1) to measure impact of the current project, (2) to establish a baseline measure for this group of schools under the new project, and (3) to generate lessons learned for transferring to </w:t>
      </w:r>
      <w:r w:rsidRPr="00FC5653">
        <w:rPr>
          <w:i/>
          <w:iCs/>
        </w:rPr>
        <w:t>Bridging the Future</w:t>
      </w:r>
      <w:r w:rsidRPr="00FC5653">
        <w:t>’s implementation in all three target regions.</w:t>
      </w:r>
    </w:p>
    <w:p w14:paraId="12DEB767" w14:textId="49412EC8" w:rsidR="00745B9C" w:rsidRPr="00FC5653" w:rsidRDefault="00745B9C" w:rsidP="004A4534">
      <w:pPr>
        <w:spacing w:after="120"/>
        <w:jc w:val="both"/>
      </w:pPr>
      <w:r w:rsidRPr="00FC5653">
        <w:t xml:space="preserve">For new schools in </w:t>
      </w:r>
      <w:proofErr w:type="spellStart"/>
      <w:r w:rsidRPr="00FC5653">
        <w:t>Tagant</w:t>
      </w:r>
      <w:proofErr w:type="spellEnd"/>
      <w:r w:rsidRPr="00FC5653">
        <w:t xml:space="preserve">, Brakna, and Gorgol, </w:t>
      </w:r>
      <w:r>
        <w:t>Counterpart</w:t>
      </w:r>
      <w:r w:rsidRPr="00FC5653">
        <w:t xml:space="preserve"> will contract an IE to conduct the baseline prior to the start of interventions. The baseline evaluation will serve to (1) establish values for indicators with non-zero baseline values against which to measure future progress against expected results and (2) </w:t>
      </w:r>
      <w:proofErr w:type="gramStart"/>
      <w:r w:rsidRPr="00FC5653">
        <w:t>to establish</w:t>
      </w:r>
      <w:proofErr w:type="gramEnd"/>
      <w:r w:rsidRPr="00FC5653">
        <w:t xml:space="preserve"> questions to test the project </w:t>
      </w:r>
      <w:proofErr w:type="spellStart"/>
      <w:r w:rsidRPr="00FC5653">
        <w:t>ToC</w:t>
      </w:r>
      <w:proofErr w:type="spellEnd"/>
      <w:r w:rsidRPr="00FC5653">
        <w:t xml:space="preserve">. Findings from the independent baseline will be used to revise </w:t>
      </w:r>
      <w:proofErr w:type="gramStart"/>
      <w:r w:rsidR="0004436B">
        <w:t>life</w:t>
      </w:r>
      <w:proofErr w:type="gramEnd"/>
      <w:r w:rsidR="0004436B">
        <w:t xml:space="preserve"> of project </w:t>
      </w:r>
      <w:r w:rsidRPr="00FC5653">
        <w:t xml:space="preserve">yearly targets for the project’s performance indicators and will be used as a reference to measure performance every six months of the fiscal year and in the midterm and final evaluations. </w:t>
      </w:r>
      <w:r>
        <w:t xml:space="preserve">Project leadership will also use baseline </w:t>
      </w:r>
      <w:r>
        <w:lastRenderedPageBreak/>
        <w:t>findings</w:t>
      </w:r>
      <w:r w:rsidRPr="00FC5653">
        <w:t xml:space="preserve"> to re-examine the </w:t>
      </w:r>
      <w:proofErr w:type="spellStart"/>
      <w:r w:rsidRPr="00FC5653">
        <w:t>ToC</w:t>
      </w:r>
      <w:proofErr w:type="spellEnd"/>
      <w:r w:rsidRPr="00FC5653">
        <w:t>, refine the program design with input from the project’s component leads and COP, and answer the questions in the project’s learning agenda.</w:t>
      </w:r>
    </w:p>
    <w:p w14:paraId="052E9F65" w14:textId="0D96C2FF" w:rsidR="00745B9C" w:rsidRPr="006C677A" w:rsidRDefault="5A6C310F" w:rsidP="004A4534">
      <w:pPr>
        <w:spacing w:after="120"/>
        <w:jc w:val="both"/>
      </w:pPr>
      <w:r>
        <w:t xml:space="preserve">Counterpart’s </w:t>
      </w:r>
      <w:r w:rsidR="48CF9506">
        <w:t>MEL</w:t>
      </w:r>
      <w:r>
        <w:t xml:space="preserve"> Manager will draft and share the baseline evaluation terms of reference (TOR) with Counterpart HQ for input before sharing it with USDA. The TOR will outline the scope of work</w:t>
      </w:r>
      <w:r w:rsidR="436A2015">
        <w:t>,</w:t>
      </w:r>
      <w:r>
        <w:t xml:space="preserve"> instructions and criteria for applications. The IE will be responsible for performing all tasks including finalizing the mixed-method performance evaluation methodology and design, creating, adapting, and piloting tools as necessary, training and selecting enumerators and/or experienced local data collection firms. Counterpart will ensure the autonomy of the IE and will include a base period for the baseline evaluation and optional periods for the mid/final evaluation to provide risk protection in the case of poor performance. The baseline study will include </w:t>
      </w:r>
      <w:proofErr w:type="gramStart"/>
      <w:r>
        <w:t>EGRAs</w:t>
      </w:r>
      <w:proofErr w:type="gramEnd"/>
      <w:r>
        <w:t xml:space="preserve"> and quantitative and qualitative tools administered to a range of respondents, including pupils, teachers, school administrators, PTA and SMC/COGES members, and cooks.</w:t>
      </w:r>
    </w:p>
    <w:p w14:paraId="68A5A946" w14:textId="77777777" w:rsidR="00745B9C" w:rsidRPr="00FC5653" w:rsidRDefault="5A6C310F" w:rsidP="004A4534">
      <w:pPr>
        <w:spacing w:after="120"/>
        <w:jc w:val="both"/>
        <w:outlineLvl w:val="3"/>
        <w:rPr>
          <w:rFonts w:cs="Arial"/>
          <w:b/>
        </w:rPr>
      </w:pPr>
      <w:r w:rsidRPr="2013FFFD">
        <w:rPr>
          <w:rFonts w:cs="Arial"/>
          <w:b/>
          <w:bCs/>
        </w:rPr>
        <w:t>Baseline Evaluation Questions:</w:t>
      </w:r>
    </w:p>
    <w:p w14:paraId="1E8793C9" w14:textId="2712674E" w:rsidR="3895FAEA" w:rsidRDefault="3895FAEA" w:rsidP="2013FFFD">
      <w:pPr>
        <w:numPr>
          <w:ilvl w:val="0"/>
          <w:numId w:val="24"/>
        </w:numPr>
        <w:spacing w:after="120"/>
        <w:contextualSpacing/>
        <w:jc w:val="both"/>
      </w:pPr>
      <w:r w:rsidRPr="2013FFFD">
        <w:t>Student reading proficiency, behaviors, attitudes and background (EGRA)</w:t>
      </w:r>
    </w:p>
    <w:p w14:paraId="72E9D5B6" w14:textId="3A97B297"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rPr>
        <w:t>What are linguistic, home and socio-economic factors associated with reading performance?</w:t>
      </w:r>
    </w:p>
    <w:p w14:paraId="65A737BE" w14:textId="125EA1A6" w:rsidR="3895FAEA" w:rsidRDefault="77341C56" w:rsidP="72D50632">
      <w:pPr>
        <w:pStyle w:val="ListParagraph"/>
        <w:numPr>
          <w:ilvl w:val="0"/>
          <w:numId w:val="24"/>
        </w:numPr>
        <w:spacing w:after="160" w:line="276" w:lineRule="auto"/>
        <w:rPr>
          <w:rFonts w:eastAsia="Times New Roman" w:cs="Times New Roman"/>
        </w:rPr>
      </w:pPr>
      <w:r w:rsidRPr="1AF97CC3">
        <w:rPr>
          <w:rFonts w:eastAsia="Times New Roman" w:cs="Times New Roman"/>
        </w:rPr>
        <w:t xml:space="preserve">What </w:t>
      </w:r>
      <w:r w:rsidR="4F7E7343" w:rsidRPr="1AF97CC3">
        <w:rPr>
          <w:rFonts w:eastAsia="Times New Roman" w:cs="Times New Roman"/>
        </w:rPr>
        <w:t xml:space="preserve">are </w:t>
      </w:r>
      <w:r w:rsidRPr="1AF97CC3">
        <w:rPr>
          <w:rFonts w:eastAsia="Times New Roman" w:cs="Times New Roman"/>
        </w:rPr>
        <w:t>teachers’ classroom performances and instructional competencies in</w:t>
      </w:r>
      <w:r w:rsidR="2049D972" w:rsidRPr="1AF97CC3">
        <w:rPr>
          <w:rFonts w:eastAsia="Times New Roman" w:cs="Times New Roman"/>
        </w:rPr>
        <w:t xml:space="preserve"> r</w:t>
      </w:r>
      <w:r w:rsidRPr="1AF97CC3">
        <w:rPr>
          <w:rFonts w:eastAsia="Times New Roman" w:cs="Times New Roman"/>
        </w:rPr>
        <w:t>eading</w:t>
      </w:r>
      <w:r w:rsidR="5BFF7913" w:rsidRPr="1AF97CC3">
        <w:rPr>
          <w:rFonts w:eastAsia="Times New Roman" w:cs="Times New Roman"/>
        </w:rPr>
        <w:t xml:space="preserve">? </w:t>
      </w:r>
      <w:r w:rsidRPr="1AF97CC3">
        <w:rPr>
          <w:rFonts w:eastAsia="Times New Roman" w:cs="Times New Roman"/>
        </w:rPr>
        <w:t>(Observation)</w:t>
      </w:r>
    </w:p>
    <w:p w14:paraId="2A540CB0" w14:textId="25EDEECB"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What is the relationship between teacher performance in reading instruction</w:t>
      </w:r>
    </w:p>
    <w:p w14:paraId="7034BFEC" w14:textId="67DD40FD"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and student learning outcomes?</w:t>
      </w:r>
    </w:p>
    <w:p w14:paraId="025A9ABC" w14:textId="2D33203B"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 xml:space="preserve">What is </w:t>
      </w:r>
      <w:proofErr w:type="gramStart"/>
      <w:r w:rsidRPr="2013FFFD">
        <w:rPr>
          <w:rFonts w:eastAsia="Times New Roman" w:cs="Times New Roman"/>
          <w:szCs w:val="24"/>
          <w:lang w:val="en"/>
        </w:rPr>
        <w:t>school</w:t>
      </w:r>
      <w:proofErr w:type="gramEnd"/>
      <w:r w:rsidRPr="2013FFFD">
        <w:rPr>
          <w:rFonts w:eastAsia="Times New Roman" w:cs="Times New Roman"/>
          <w:szCs w:val="24"/>
          <w:lang w:val="en"/>
        </w:rPr>
        <w:t xml:space="preserve"> director and deputy director performance, behaviors, attitudes and background?</w:t>
      </w:r>
    </w:p>
    <w:p w14:paraId="1DC952F0" w14:textId="484EB37A"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What is community support for school; engagement with children and reading activities?</w:t>
      </w:r>
    </w:p>
    <w:p w14:paraId="76C2FA92" w14:textId="6B55055C"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 xml:space="preserve">What is the school involvement in extra-curricular and student support </w:t>
      </w:r>
      <w:proofErr w:type="gramStart"/>
      <w:r w:rsidRPr="2013FFFD">
        <w:rPr>
          <w:rFonts w:eastAsia="Times New Roman" w:cs="Times New Roman"/>
          <w:szCs w:val="24"/>
          <w:lang w:val="en"/>
        </w:rPr>
        <w:t>activities;</w:t>
      </w:r>
      <w:proofErr w:type="gramEnd"/>
      <w:r w:rsidRPr="2013FFFD">
        <w:rPr>
          <w:rFonts w:eastAsia="Times New Roman" w:cs="Times New Roman"/>
          <w:szCs w:val="24"/>
          <w:lang w:val="en"/>
        </w:rPr>
        <w:t xml:space="preserve"> interaction with parents and community?</w:t>
      </w:r>
    </w:p>
    <w:p w14:paraId="409CBD62" w14:textId="18535346" w:rsidR="3895FAEA" w:rsidRDefault="3895FAEA" w:rsidP="2013FFFD">
      <w:pPr>
        <w:pStyle w:val="ListParagraph"/>
        <w:numPr>
          <w:ilvl w:val="0"/>
          <w:numId w:val="24"/>
        </w:numPr>
        <w:spacing w:after="160" w:line="276" w:lineRule="auto"/>
        <w:rPr>
          <w:rFonts w:eastAsia="Times New Roman" w:cs="Times New Roman"/>
          <w:szCs w:val="24"/>
        </w:rPr>
      </w:pPr>
      <w:r w:rsidRPr="2013FFFD">
        <w:rPr>
          <w:rFonts w:eastAsia="Times New Roman" w:cs="Times New Roman"/>
          <w:szCs w:val="24"/>
          <w:lang w:val="en"/>
        </w:rPr>
        <w:t xml:space="preserve">What is the prevalence of students </w:t>
      </w:r>
      <w:proofErr w:type="gramStart"/>
      <w:r w:rsidRPr="2013FFFD">
        <w:rPr>
          <w:rFonts w:eastAsia="Times New Roman" w:cs="Times New Roman"/>
          <w:szCs w:val="24"/>
          <w:lang w:val="en"/>
        </w:rPr>
        <w:t xml:space="preserve">with </w:t>
      </w:r>
      <w:r w:rsidRPr="2013FFFD">
        <w:rPr>
          <w:rFonts w:eastAsia="Times New Roman" w:cs="Times New Roman"/>
          <w:strike/>
          <w:szCs w:val="24"/>
          <w:lang w:val="en"/>
        </w:rPr>
        <w:t xml:space="preserve"> </w:t>
      </w:r>
      <w:r w:rsidRPr="2013FFFD">
        <w:rPr>
          <w:rFonts w:eastAsia="Times New Roman" w:cs="Times New Roman"/>
          <w:szCs w:val="24"/>
          <w:lang w:val="en"/>
        </w:rPr>
        <w:t>disabilities</w:t>
      </w:r>
      <w:proofErr w:type="gramEnd"/>
      <w:r w:rsidRPr="2013FFFD">
        <w:rPr>
          <w:rFonts w:eastAsia="Times New Roman" w:cs="Times New Roman"/>
          <w:szCs w:val="24"/>
          <w:lang w:val="en"/>
        </w:rPr>
        <w:t xml:space="preserve"> (</w:t>
      </w:r>
      <w:proofErr w:type="spellStart"/>
      <w:r w:rsidRPr="2013FFFD">
        <w:rPr>
          <w:rFonts w:eastAsia="Times New Roman" w:cs="Times New Roman"/>
          <w:szCs w:val="24"/>
          <w:lang w:val="en"/>
        </w:rPr>
        <w:t>i,e</w:t>
      </w:r>
      <w:proofErr w:type="spellEnd"/>
      <w:r w:rsidRPr="2013FFFD">
        <w:rPr>
          <w:rFonts w:eastAsia="Times New Roman" w:cs="Times New Roman"/>
          <w:szCs w:val="24"/>
          <w:lang w:val="en"/>
        </w:rPr>
        <w:t>, hearing, visual, etc.)? How can MOE better plan for how to best meet the needs of vulnerable students?</w:t>
      </w:r>
    </w:p>
    <w:p w14:paraId="365BDC7D" w14:textId="77777777" w:rsidR="00745B9C" w:rsidRPr="00FC5653" w:rsidRDefault="5A6C310F" w:rsidP="004A4534">
      <w:pPr>
        <w:numPr>
          <w:ilvl w:val="0"/>
          <w:numId w:val="24"/>
        </w:numPr>
        <w:spacing w:after="120"/>
        <w:contextualSpacing/>
        <w:jc w:val="both"/>
        <w:rPr>
          <w:rFonts w:cs="Arial"/>
        </w:rPr>
      </w:pPr>
      <w:r w:rsidRPr="2013FFFD">
        <w:rPr>
          <w:rFonts w:cs="Arial"/>
        </w:rPr>
        <w:t>What are baseline levels for indicators?</w:t>
      </w:r>
    </w:p>
    <w:p w14:paraId="2FA42A8C" w14:textId="611C23F9" w:rsidR="000F796B" w:rsidRDefault="5A6C310F" w:rsidP="00757AAD">
      <w:pPr>
        <w:numPr>
          <w:ilvl w:val="0"/>
          <w:numId w:val="24"/>
        </w:numPr>
        <w:spacing w:after="120"/>
        <w:contextualSpacing/>
        <w:jc w:val="both"/>
        <w:rPr>
          <w:rFonts w:cs="Arial"/>
        </w:rPr>
      </w:pPr>
      <w:r w:rsidRPr="2013FFFD">
        <w:rPr>
          <w:rFonts w:cs="Arial"/>
        </w:rPr>
        <w:t>What are the influencing factors in project schools from non-USDA funded activities and their impact?</w:t>
      </w:r>
    </w:p>
    <w:p w14:paraId="19EE5A8A" w14:textId="32648BC2" w:rsidR="000F796B" w:rsidRDefault="5A6C310F" w:rsidP="00757AAD">
      <w:pPr>
        <w:numPr>
          <w:ilvl w:val="0"/>
          <w:numId w:val="24"/>
        </w:numPr>
        <w:spacing w:after="120"/>
        <w:contextualSpacing/>
        <w:jc w:val="both"/>
        <w:rPr>
          <w:rFonts w:cs="Arial"/>
        </w:rPr>
      </w:pPr>
      <w:r w:rsidRPr="2013FFFD">
        <w:rPr>
          <w:rFonts w:cs="Arial"/>
        </w:rPr>
        <w:t xml:space="preserve"> What are mitigating factors to uptake of project activities?</w:t>
      </w:r>
    </w:p>
    <w:p w14:paraId="57D5D6DD" w14:textId="77777777" w:rsidR="00757AAD" w:rsidRPr="00757AAD" w:rsidRDefault="00757AAD" w:rsidP="00757AAD">
      <w:pPr>
        <w:spacing w:after="120"/>
        <w:ind w:left="720"/>
        <w:contextualSpacing/>
        <w:jc w:val="both"/>
        <w:rPr>
          <w:rFonts w:cs="Arial"/>
        </w:rPr>
      </w:pPr>
    </w:p>
    <w:p w14:paraId="489B2D09" w14:textId="1357F842" w:rsidR="00745B9C" w:rsidRPr="00FC5653" w:rsidRDefault="00745B9C" w:rsidP="004A4534">
      <w:pPr>
        <w:spacing w:after="120"/>
        <w:jc w:val="both"/>
        <w:outlineLvl w:val="3"/>
        <w:rPr>
          <w:rFonts w:cs="Arial"/>
          <w:b/>
        </w:rPr>
      </w:pPr>
      <w:r w:rsidRPr="00FC5653">
        <w:rPr>
          <w:rFonts w:cs="Arial"/>
          <w:b/>
        </w:rPr>
        <w:t>Timeline</w:t>
      </w:r>
      <w:r w:rsidR="00757AAD">
        <w:rPr>
          <w:rFonts w:cs="Arial"/>
          <w:b/>
        </w:rPr>
        <w:t xml:space="preserve"> (See Table 3):</w:t>
      </w:r>
    </w:p>
    <w:p w14:paraId="041B8837" w14:textId="5D62E823" w:rsidR="00745B9C" w:rsidRPr="00FC5653" w:rsidRDefault="00745B9C" w:rsidP="00757AAD">
      <w:pPr>
        <w:keepNext/>
        <w:pBdr>
          <w:top w:val="nil"/>
          <w:left w:val="nil"/>
          <w:bottom w:val="nil"/>
          <w:right w:val="nil"/>
          <w:between w:val="nil"/>
          <w:bar w:val="nil"/>
        </w:pBdr>
        <w:jc w:val="center"/>
        <w:rPr>
          <w:color w:val="FF0000"/>
        </w:rPr>
      </w:pPr>
      <w:r w:rsidRPr="00FC5653">
        <w:rPr>
          <w:rFonts w:ascii="Arial" w:eastAsia="Calibri" w:hAnsi="Arial" w:cs="Calibri"/>
          <w:b/>
          <w:bCs/>
          <w:color w:val="156570"/>
          <w:bdr w:val="nil"/>
        </w:rPr>
        <w:lastRenderedPageBreak/>
        <w:t xml:space="preserve">Table </w:t>
      </w:r>
      <w:r w:rsidRPr="2C3A93FC">
        <w:rPr>
          <w:rFonts w:ascii="Arial" w:eastAsia="Calibri" w:hAnsi="Arial" w:cs="Calibri"/>
          <w:b/>
          <w:bCs/>
          <w:color w:val="156570"/>
          <w:bdr w:val="nil"/>
        </w:rPr>
        <w:t>3</w:t>
      </w:r>
      <w:r w:rsidRPr="00FC5653">
        <w:rPr>
          <w:rFonts w:ascii="Arial" w:eastAsia="Calibri" w:hAnsi="Arial" w:cs="Calibri"/>
          <w:b/>
          <w:bCs/>
          <w:color w:val="156570"/>
          <w:bdr w:val="nil"/>
        </w:rPr>
        <w:t>: Proposed Baseline Study Timeline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890"/>
      </w:tblGrid>
      <w:tr w:rsidR="002C0726" w:rsidRPr="00FC5653" w14:paraId="6D49E6C2" w14:textId="77777777" w:rsidTr="2013FFFD">
        <w:tc>
          <w:tcPr>
            <w:tcW w:w="7375" w:type="dxa"/>
            <w:shd w:val="clear" w:color="auto" w:fill="156570"/>
          </w:tcPr>
          <w:p w14:paraId="191B5A18" w14:textId="48AA206D" w:rsidR="002C0726" w:rsidRPr="00D33B2C" w:rsidRDefault="002C0726" w:rsidP="00757AAD">
            <w:pPr>
              <w:keepNext/>
              <w:jc w:val="center"/>
              <w:rPr>
                <w:b/>
                <w:bCs/>
                <w:color w:val="FFFFFF" w:themeColor="background1"/>
                <w:sz w:val="20"/>
                <w:szCs w:val="20"/>
              </w:rPr>
            </w:pPr>
            <w:r>
              <w:rPr>
                <w:b/>
                <w:bCs/>
                <w:color w:val="FFFFFF" w:themeColor="background1"/>
                <w:sz w:val="20"/>
                <w:szCs w:val="20"/>
              </w:rPr>
              <w:t>Activity</w:t>
            </w:r>
          </w:p>
        </w:tc>
        <w:tc>
          <w:tcPr>
            <w:tcW w:w="1890" w:type="dxa"/>
            <w:shd w:val="clear" w:color="auto" w:fill="156570"/>
          </w:tcPr>
          <w:p w14:paraId="495C1978" w14:textId="45664B8D" w:rsidR="002C0726" w:rsidRPr="00D33B2C" w:rsidRDefault="002C0726" w:rsidP="00757AAD">
            <w:pPr>
              <w:keepNext/>
              <w:jc w:val="center"/>
              <w:rPr>
                <w:b/>
                <w:bCs/>
                <w:color w:val="FFFFFF" w:themeColor="background1"/>
                <w:sz w:val="20"/>
                <w:szCs w:val="20"/>
              </w:rPr>
            </w:pPr>
            <w:r>
              <w:rPr>
                <w:b/>
                <w:bCs/>
                <w:color w:val="FFFFFF" w:themeColor="background1"/>
                <w:sz w:val="20"/>
                <w:szCs w:val="20"/>
              </w:rPr>
              <w:t>Dates</w:t>
            </w:r>
          </w:p>
        </w:tc>
      </w:tr>
      <w:tr w:rsidR="002C0726" w:rsidRPr="00FC5653" w14:paraId="03AA0DB5" w14:textId="77777777" w:rsidTr="2013FFFD">
        <w:tc>
          <w:tcPr>
            <w:tcW w:w="7375" w:type="dxa"/>
            <w:vAlign w:val="center"/>
          </w:tcPr>
          <w:p w14:paraId="47269C55" w14:textId="4755B73D"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 xml:space="preserve">Draft baseline </w:t>
            </w:r>
            <w:proofErr w:type="spellStart"/>
            <w:r w:rsidRPr="00FC5653">
              <w:rPr>
                <w:rFonts w:eastAsia="Calibri" w:cs="Calibri"/>
                <w:color w:val="000000"/>
                <w:sz w:val="20"/>
                <w:szCs w:val="20"/>
                <w:u w:color="000000"/>
                <w:bdr w:val="nil"/>
                <w14:textOutline w14:w="0" w14:cap="flat" w14:cmpd="sng" w14:algn="ctr">
                  <w14:noFill/>
                  <w14:prstDash w14:val="solid"/>
                  <w14:bevel/>
                </w14:textOutline>
              </w:rPr>
              <w:t>ToR</w:t>
            </w:r>
            <w:proofErr w:type="spellEnd"/>
          </w:p>
        </w:tc>
        <w:tc>
          <w:tcPr>
            <w:tcW w:w="1890" w:type="dxa"/>
            <w:vAlign w:val="center"/>
          </w:tcPr>
          <w:p w14:paraId="2F484C76" w14:textId="1F9530B9" w:rsidR="002C0726" w:rsidRPr="00A36725" w:rsidRDefault="002C0726" w:rsidP="00757AAD">
            <w:pPr>
              <w:keepNext/>
              <w:jc w:val="center"/>
              <w:rPr>
                <w:sz w:val="20"/>
                <w:szCs w:val="20"/>
              </w:rPr>
            </w:pPr>
            <w:r w:rsidRPr="00FC5653">
              <w:rPr>
                <w:rFonts w:eastAsia="Arial Unicode MS" w:cs="Arial Unicode MS"/>
                <w:color w:val="000000"/>
                <w:sz w:val="20"/>
                <w:szCs w:val="20"/>
                <w:u w:color="000000"/>
                <w:bdr w:val="nil"/>
                <w14:textOutline w14:w="0" w14:cap="flat" w14:cmpd="sng" w14:algn="ctr">
                  <w14:noFill/>
                  <w14:prstDash w14:val="solid"/>
                  <w14:bevel/>
                </w14:textOutline>
              </w:rPr>
              <w:t>November 2022</w:t>
            </w:r>
          </w:p>
        </w:tc>
      </w:tr>
      <w:tr w:rsidR="002C0726" w:rsidRPr="00FC5653" w14:paraId="1DD82CE3" w14:textId="77777777" w:rsidTr="2013FFFD">
        <w:tc>
          <w:tcPr>
            <w:tcW w:w="7375" w:type="dxa"/>
            <w:vAlign w:val="center"/>
          </w:tcPr>
          <w:p w14:paraId="2DDC8D21" w14:textId="0BE04740"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Identify independent, third-party evaluator</w:t>
            </w:r>
          </w:p>
        </w:tc>
        <w:tc>
          <w:tcPr>
            <w:tcW w:w="1890" w:type="dxa"/>
            <w:vAlign w:val="center"/>
          </w:tcPr>
          <w:p w14:paraId="011F038F" w14:textId="4673EABD" w:rsidR="002C0726" w:rsidRPr="00A36725" w:rsidRDefault="70EDB18C"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 xml:space="preserve">January </w:t>
            </w:r>
            <w:r w:rsidR="5C7576D0" w:rsidRPr="00FC5653">
              <w:rPr>
                <w:rFonts w:eastAsia="Arial Unicode MS" w:cs="Arial Unicode MS"/>
                <w:color w:val="000000"/>
                <w:sz w:val="20"/>
                <w:szCs w:val="20"/>
                <w:bdr w:val="nil"/>
                <w14:textOutline w14:w="0" w14:cap="flat" w14:cmpd="sng" w14:algn="ctr">
                  <w14:noFill/>
                  <w14:prstDash w14:val="solid"/>
                  <w14:bevel/>
                </w14:textOutline>
              </w:rPr>
              <w:t>2022</w:t>
            </w:r>
          </w:p>
        </w:tc>
      </w:tr>
      <w:tr w:rsidR="002C0726" w:rsidRPr="00FC5653" w14:paraId="2842310B" w14:textId="77777777" w:rsidTr="2013FFFD">
        <w:tc>
          <w:tcPr>
            <w:tcW w:w="7375" w:type="dxa"/>
            <w:vAlign w:val="center"/>
          </w:tcPr>
          <w:p w14:paraId="1B252A0B" w14:textId="23607C46"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 xml:space="preserve">Third-party evaluator prepares Baseline Plan, develops data collection tools, selects study participants </w:t>
            </w:r>
          </w:p>
        </w:tc>
        <w:tc>
          <w:tcPr>
            <w:tcW w:w="1890" w:type="dxa"/>
            <w:vAlign w:val="center"/>
          </w:tcPr>
          <w:p w14:paraId="7BCAA5A9" w14:textId="5AF9B2E3" w:rsidR="002C0726" w:rsidRPr="00A36725" w:rsidRDefault="736ACF80"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 xml:space="preserve">January </w:t>
            </w:r>
            <w:r w:rsidRPr="00FC5653">
              <w:rPr>
                <w:rFonts w:eastAsia="Arial Unicode MS" w:cs="Arial Unicode MS"/>
                <w:color w:val="000000"/>
                <w:sz w:val="20"/>
                <w:szCs w:val="20"/>
                <w:bdr w:val="nil"/>
                <w14:textOutline w14:w="0" w14:cap="flat" w14:cmpd="sng" w14:algn="ctr">
                  <w14:noFill/>
                  <w14:prstDash w14:val="solid"/>
                  <w14:bevel/>
                </w14:textOutline>
              </w:rPr>
              <w:t>202</w:t>
            </w:r>
            <w:r>
              <w:rPr>
                <w:rFonts w:eastAsia="Arial Unicode MS" w:cs="Arial Unicode MS"/>
                <w:color w:val="000000"/>
                <w:sz w:val="20"/>
                <w:szCs w:val="20"/>
                <w:bdr w:val="nil"/>
                <w14:textOutline w14:w="0" w14:cap="flat" w14:cmpd="sng" w14:algn="ctr">
                  <w14:noFill/>
                  <w14:prstDash w14:val="solid"/>
                  <w14:bevel/>
                </w14:textOutline>
              </w:rPr>
              <w:t>3</w:t>
            </w:r>
          </w:p>
        </w:tc>
      </w:tr>
      <w:tr w:rsidR="002C0726" w:rsidRPr="00FC5653" w14:paraId="1AEA2973" w14:textId="77777777" w:rsidTr="2013FFFD">
        <w:tc>
          <w:tcPr>
            <w:tcW w:w="7375" w:type="dxa"/>
            <w:vAlign w:val="center"/>
          </w:tcPr>
          <w:p w14:paraId="0E603529" w14:textId="6A541E97"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Baseline fieldwork</w:t>
            </w:r>
          </w:p>
        </w:tc>
        <w:tc>
          <w:tcPr>
            <w:tcW w:w="1890" w:type="dxa"/>
            <w:vAlign w:val="center"/>
          </w:tcPr>
          <w:p w14:paraId="1BE42849" w14:textId="2541E369" w:rsidR="002C0726" w:rsidRPr="00A36725" w:rsidRDefault="2BA49444"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February</w:t>
            </w:r>
            <w:r w:rsidR="4EB4C20D">
              <w:rPr>
                <w:rFonts w:eastAsia="Arial Unicode MS" w:cs="Arial Unicode MS"/>
                <w:color w:val="000000"/>
                <w:sz w:val="20"/>
                <w:szCs w:val="20"/>
                <w:bdr w:val="nil"/>
                <w14:textOutline w14:w="0" w14:cap="flat" w14:cmpd="sng" w14:algn="ctr">
                  <w14:noFill/>
                  <w14:prstDash w14:val="solid"/>
                  <w14:bevel/>
                </w14:textOutline>
              </w:rPr>
              <w:t xml:space="preserve">- March </w:t>
            </w:r>
            <w:r w:rsidR="5C7576D0" w:rsidRPr="00FC5653">
              <w:rPr>
                <w:rFonts w:eastAsia="Arial Unicode MS" w:cs="Arial Unicode MS"/>
                <w:color w:val="000000"/>
                <w:sz w:val="20"/>
                <w:szCs w:val="20"/>
                <w:bdr w:val="nil"/>
                <w14:textOutline w14:w="0" w14:cap="flat" w14:cmpd="sng" w14:algn="ctr">
                  <w14:noFill/>
                  <w14:prstDash w14:val="solid"/>
                  <w14:bevel/>
                </w14:textOutline>
              </w:rPr>
              <w:t>2023</w:t>
            </w:r>
          </w:p>
        </w:tc>
      </w:tr>
      <w:tr w:rsidR="002C0726" w:rsidRPr="00FC5653" w14:paraId="1629A8B0" w14:textId="77777777" w:rsidTr="2013FFFD">
        <w:tc>
          <w:tcPr>
            <w:tcW w:w="7375" w:type="dxa"/>
            <w:vAlign w:val="center"/>
          </w:tcPr>
          <w:p w14:paraId="2444EBB5" w14:textId="3477D168"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Data cleaning, analysis and baseline report writing</w:t>
            </w:r>
          </w:p>
        </w:tc>
        <w:tc>
          <w:tcPr>
            <w:tcW w:w="1890" w:type="dxa"/>
            <w:vAlign w:val="center"/>
          </w:tcPr>
          <w:p w14:paraId="03134ACF" w14:textId="429F002C" w:rsidR="002C0726" w:rsidRPr="00A36725" w:rsidRDefault="4EB4C20D"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April</w:t>
            </w:r>
            <w:r w:rsidR="5C7576D0" w:rsidRPr="00FC5653">
              <w:rPr>
                <w:rFonts w:eastAsia="Arial Unicode MS" w:cs="Arial Unicode MS"/>
                <w:color w:val="000000"/>
                <w:sz w:val="20"/>
                <w:szCs w:val="20"/>
                <w:bdr w:val="nil"/>
                <w14:textOutline w14:w="0" w14:cap="flat" w14:cmpd="sng" w14:algn="ctr">
                  <w14:noFill/>
                  <w14:prstDash w14:val="solid"/>
                  <w14:bevel/>
                </w14:textOutline>
              </w:rPr>
              <w:t xml:space="preserve"> 2023</w:t>
            </w:r>
          </w:p>
        </w:tc>
      </w:tr>
      <w:tr w:rsidR="002C0726" w:rsidRPr="00FC5653" w14:paraId="4A9C7731" w14:textId="77777777" w:rsidTr="2013FFFD">
        <w:tc>
          <w:tcPr>
            <w:tcW w:w="7375" w:type="dxa"/>
            <w:vAlign w:val="center"/>
          </w:tcPr>
          <w:p w14:paraId="57393856" w14:textId="3EFD835B"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Counterpart review of draft baseline report, evaluator incorporation of feedback</w:t>
            </w:r>
          </w:p>
        </w:tc>
        <w:tc>
          <w:tcPr>
            <w:tcW w:w="1890" w:type="dxa"/>
            <w:vAlign w:val="center"/>
          </w:tcPr>
          <w:p w14:paraId="49332843" w14:textId="53A6AF04" w:rsidR="002C0726" w:rsidRPr="00A36725" w:rsidRDefault="4EB4C20D"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 xml:space="preserve">April </w:t>
            </w:r>
            <w:r w:rsidR="5C7576D0" w:rsidRPr="00FC5653">
              <w:rPr>
                <w:rFonts w:eastAsia="Arial Unicode MS" w:cs="Arial Unicode MS"/>
                <w:color w:val="000000"/>
                <w:sz w:val="20"/>
                <w:szCs w:val="20"/>
                <w:bdr w:val="nil"/>
                <w14:textOutline w14:w="0" w14:cap="flat" w14:cmpd="sng" w14:algn="ctr">
                  <w14:noFill/>
                  <w14:prstDash w14:val="solid"/>
                  <w14:bevel/>
                </w14:textOutline>
              </w:rPr>
              <w:t>2023</w:t>
            </w:r>
          </w:p>
        </w:tc>
      </w:tr>
      <w:tr w:rsidR="002C0726" w:rsidRPr="00FC5653" w14:paraId="36BD64B3" w14:textId="77777777" w:rsidTr="2013FFFD">
        <w:tc>
          <w:tcPr>
            <w:tcW w:w="7375" w:type="dxa"/>
            <w:vAlign w:val="center"/>
          </w:tcPr>
          <w:p w14:paraId="549CA640" w14:textId="1EA4FEEC"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Baseline Report submitted to USDA</w:t>
            </w:r>
          </w:p>
        </w:tc>
        <w:tc>
          <w:tcPr>
            <w:tcW w:w="1890" w:type="dxa"/>
            <w:vAlign w:val="center"/>
          </w:tcPr>
          <w:p w14:paraId="18A2C071" w14:textId="35B8C6DD" w:rsidR="002C0726" w:rsidRPr="00A36725" w:rsidRDefault="4EB4C20D"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 xml:space="preserve">April </w:t>
            </w:r>
            <w:r w:rsidR="5C7576D0" w:rsidRPr="00FC5653">
              <w:rPr>
                <w:rFonts w:eastAsia="Arial Unicode MS" w:cs="Arial Unicode MS"/>
                <w:color w:val="000000"/>
                <w:sz w:val="20"/>
                <w:szCs w:val="20"/>
                <w:bdr w:val="nil"/>
                <w14:textOutline w14:w="0" w14:cap="flat" w14:cmpd="sng" w14:algn="ctr">
                  <w14:noFill/>
                  <w14:prstDash w14:val="solid"/>
                  <w14:bevel/>
                </w14:textOutline>
              </w:rPr>
              <w:t>2023</w:t>
            </w:r>
          </w:p>
        </w:tc>
      </w:tr>
      <w:tr w:rsidR="002C0726" w:rsidRPr="00FC5653" w14:paraId="7B7A042C" w14:textId="77777777" w:rsidTr="2013FFFD">
        <w:tc>
          <w:tcPr>
            <w:tcW w:w="7375" w:type="dxa"/>
            <w:vAlign w:val="center"/>
          </w:tcPr>
          <w:p w14:paraId="2BD6CE57" w14:textId="3AD45470" w:rsidR="002C0726" w:rsidRPr="00FC5653" w:rsidRDefault="002C0726" w:rsidP="00757AAD">
            <w:pPr>
              <w:keepNext/>
              <w:jc w:val="both"/>
              <w:rPr>
                <w:sz w:val="20"/>
                <w:szCs w:val="20"/>
              </w:rPr>
            </w:pPr>
            <w:r w:rsidRPr="00FC5653">
              <w:rPr>
                <w:rFonts w:eastAsia="Calibri" w:cs="Calibri"/>
                <w:color w:val="000000"/>
                <w:sz w:val="20"/>
                <w:szCs w:val="20"/>
                <w:u w:color="000000"/>
                <w:bdr w:val="nil"/>
                <w14:textOutline w14:w="0" w14:cap="flat" w14:cmpd="sng" w14:algn="ctr">
                  <w14:noFill/>
                  <w14:prstDash w14:val="solid"/>
                  <w14:bevel/>
                </w14:textOutline>
              </w:rPr>
              <w:t>Dissemination event</w:t>
            </w:r>
          </w:p>
        </w:tc>
        <w:tc>
          <w:tcPr>
            <w:tcW w:w="1890" w:type="dxa"/>
            <w:vAlign w:val="center"/>
          </w:tcPr>
          <w:p w14:paraId="6AB6A237" w14:textId="5A9525FC" w:rsidR="002C0726" w:rsidRPr="00A36725" w:rsidRDefault="4EB4C20D" w:rsidP="00757AAD">
            <w:pPr>
              <w:keepNext/>
              <w:jc w:val="center"/>
              <w:rPr>
                <w:sz w:val="20"/>
                <w:szCs w:val="20"/>
              </w:rPr>
            </w:pPr>
            <w:r>
              <w:rPr>
                <w:rFonts w:eastAsia="Arial Unicode MS" w:cs="Arial Unicode MS"/>
                <w:color w:val="000000"/>
                <w:sz w:val="20"/>
                <w:szCs w:val="20"/>
                <w:bdr w:val="nil"/>
                <w14:textOutline w14:w="0" w14:cap="flat" w14:cmpd="sng" w14:algn="ctr">
                  <w14:noFill/>
                  <w14:prstDash w14:val="solid"/>
                  <w14:bevel/>
                </w14:textOutline>
              </w:rPr>
              <w:t>May</w:t>
            </w:r>
            <w:r w:rsidR="001F0CDA">
              <w:rPr>
                <w:rFonts w:eastAsia="Arial Unicode MS" w:cs="Arial Unicode MS"/>
                <w:color w:val="000000"/>
                <w:sz w:val="20"/>
                <w:szCs w:val="20"/>
                <w:bdr w:val="nil"/>
                <w14:textOutline w14:w="0" w14:cap="flat" w14:cmpd="sng" w14:algn="ctr">
                  <w14:noFill/>
                  <w14:prstDash w14:val="solid"/>
                  <w14:bevel/>
                </w14:textOutline>
              </w:rPr>
              <w:t>/June</w:t>
            </w:r>
            <w:r w:rsidRPr="00FC5653">
              <w:rPr>
                <w:rFonts w:eastAsia="Arial Unicode MS" w:cs="Arial Unicode MS"/>
                <w:color w:val="000000"/>
                <w:sz w:val="20"/>
                <w:szCs w:val="20"/>
                <w:bdr w:val="nil"/>
                <w14:textOutline w14:w="0" w14:cap="flat" w14:cmpd="sng" w14:algn="ctr">
                  <w14:noFill/>
                  <w14:prstDash w14:val="solid"/>
                  <w14:bevel/>
                </w14:textOutline>
              </w:rPr>
              <w:t xml:space="preserve"> </w:t>
            </w:r>
            <w:r w:rsidR="5C7576D0" w:rsidRPr="00FC5653">
              <w:rPr>
                <w:rFonts w:eastAsia="Arial Unicode MS" w:cs="Arial Unicode MS"/>
                <w:color w:val="000000"/>
                <w:sz w:val="20"/>
                <w:szCs w:val="20"/>
                <w:bdr w:val="nil"/>
                <w14:textOutline w14:w="0" w14:cap="flat" w14:cmpd="sng" w14:algn="ctr">
                  <w14:noFill/>
                  <w14:prstDash w14:val="solid"/>
                  <w14:bevel/>
                </w14:textOutline>
              </w:rPr>
              <w:t>2023</w:t>
            </w:r>
          </w:p>
        </w:tc>
      </w:tr>
    </w:tbl>
    <w:p w14:paraId="0DF364D6" w14:textId="77777777" w:rsidR="00757AAD" w:rsidRDefault="00757AAD" w:rsidP="004A4534">
      <w:pPr>
        <w:spacing w:after="120"/>
        <w:jc w:val="both"/>
        <w:outlineLvl w:val="3"/>
        <w:rPr>
          <w:rFonts w:cs="Arial"/>
          <w:b/>
        </w:rPr>
      </w:pPr>
    </w:p>
    <w:p w14:paraId="13DACD10" w14:textId="51679607" w:rsidR="00745B9C" w:rsidRPr="00FC5653" w:rsidRDefault="00745B9C" w:rsidP="004A4534">
      <w:pPr>
        <w:spacing w:after="120"/>
        <w:jc w:val="both"/>
        <w:outlineLvl w:val="3"/>
        <w:rPr>
          <w:rFonts w:cs="Arial"/>
          <w:b/>
        </w:rPr>
      </w:pPr>
      <w:r w:rsidRPr="00FC5653">
        <w:rPr>
          <w:rFonts w:cs="Arial"/>
          <w:b/>
        </w:rPr>
        <w:t>Sampling</w:t>
      </w:r>
    </w:p>
    <w:p w14:paraId="42175F6A" w14:textId="0182C6E4" w:rsidR="00745B9C" w:rsidRPr="00FC5653" w:rsidRDefault="00745B9C" w:rsidP="004A4534">
      <w:pPr>
        <w:widowControl w:val="0"/>
        <w:spacing w:after="120"/>
        <w:jc w:val="both"/>
      </w:pPr>
      <w:r>
        <w:t xml:space="preserve">The baseline sample will be based on a two-stage random cluster sampling plan. In the first stage, schools will be selected at random, followed by the selection of pupils, teachers, school administrators, PTA and SMC/COGES members, and cooks from </w:t>
      </w:r>
      <w:proofErr w:type="gramStart"/>
      <w:r>
        <w:t>sampled</w:t>
      </w:r>
      <w:proofErr w:type="gramEnd"/>
      <w:r>
        <w:t xml:space="preserve"> schools. The sample size for the sample unit (pupil) was calculated using a continuous outcome measure. </w:t>
      </w:r>
      <w:bookmarkStart w:id="1" w:name="_Hlk100762660"/>
      <w:r>
        <w:t xml:space="preserve">Stata statistical software was used to calculate the sample size with the standard 80% power, 5% significance level, and an ICC of 0.30. </w:t>
      </w:r>
      <w:r w:rsidRPr="00757AAD">
        <w:t>The required baseline sample size is 1,665 pupils, or 15 pupils in each of the 111 treatment schools in Y1.</w:t>
      </w:r>
      <w:bookmarkEnd w:id="1"/>
      <w:r>
        <w:t xml:space="preserve"> See Table 4 for sample sizes for other respondent groups.</w:t>
      </w:r>
    </w:p>
    <w:p w14:paraId="15B442CC" w14:textId="12058D8F" w:rsidR="00745B9C" w:rsidRPr="00FC5653" w:rsidRDefault="00745B9C" w:rsidP="00D33B2C">
      <w:pPr>
        <w:pBdr>
          <w:top w:val="nil"/>
          <w:left w:val="nil"/>
          <w:bottom w:val="nil"/>
          <w:right w:val="nil"/>
          <w:between w:val="nil"/>
          <w:bar w:val="nil"/>
        </w:pBdr>
        <w:jc w:val="center"/>
        <w:rPr>
          <w:rFonts w:ascii="Arial" w:eastAsia="Calibri" w:hAnsi="Arial" w:cs="Calibri"/>
          <w:b/>
          <w:bCs/>
          <w:color w:val="156570"/>
          <w:bdr w:val="nil"/>
        </w:rPr>
      </w:pPr>
      <w:bookmarkStart w:id="2" w:name="_Hlk100741744"/>
      <w:r w:rsidRPr="00FC5653">
        <w:rPr>
          <w:rFonts w:ascii="Arial" w:eastAsia="Calibri" w:hAnsi="Arial" w:cs="Calibri"/>
          <w:b/>
          <w:bCs/>
          <w:color w:val="156570"/>
          <w:bdr w:val="nil"/>
        </w:rPr>
        <w:t xml:space="preserve">Table </w:t>
      </w:r>
      <w:r w:rsidRPr="2C3A93FC">
        <w:rPr>
          <w:rFonts w:ascii="Arial" w:eastAsia="Calibri" w:hAnsi="Arial" w:cs="Calibri"/>
          <w:b/>
          <w:bCs/>
          <w:color w:val="156570"/>
          <w:bdr w:val="nil"/>
        </w:rPr>
        <w:t>4</w:t>
      </w:r>
      <w:r w:rsidRPr="00FC5653">
        <w:rPr>
          <w:rFonts w:ascii="Arial" w:eastAsia="Calibri" w:hAnsi="Arial" w:cs="Calibri"/>
          <w:b/>
          <w:bCs/>
          <w:color w:val="156570"/>
          <w:bdr w:val="nil"/>
        </w:rPr>
        <w:t>: Anticipated Additional Sample Sizes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476"/>
      </w:tblGrid>
      <w:tr w:rsidR="00745B9C" w:rsidRPr="00FC5653" w14:paraId="0E4169AB" w14:textId="77777777" w:rsidTr="00D33B2C">
        <w:tc>
          <w:tcPr>
            <w:tcW w:w="4789" w:type="dxa"/>
            <w:shd w:val="clear" w:color="auto" w:fill="156570"/>
          </w:tcPr>
          <w:p w14:paraId="3F73450E" w14:textId="77777777" w:rsidR="00745B9C" w:rsidRPr="00D33B2C" w:rsidRDefault="00745B9C" w:rsidP="00D33B2C">
            <w:pPr>
              <w:keepNext/>
              <w:jc w:val="center"/>
              <w:rPr>
                <w:b/>
                <w:bCs/>
                <w:color w:val="FFFFFF" w:themeColor="background1"/>
                <w:sz w:val="20"/>
                <w:szCs w:val="20"/>
              </w:rPr>
            </w:pPr>
            <w:r w:rsidRPr="00D33B2C">
              <w:rPr>
                <w:b/>
                <w:bCs/>
                <w:color w:val="FFFFFF" w:themeColor="background1"/>
                <w:sz w:val="20"/>
                <w:szCs w:val="20"/>
              </w:rPr>
              <w:t>Respondent Group</w:t>
            </w:r>
          </w:p>
        </w:tc>
        <w:tc>
          <w:tcPr>
            <w:tcW w:w="4476" w:type="dxa"/>
            <w:shd w:val="clear" w:color="auto" w:fill="156570"/>
          </w:tcPr>
          <w:p w14:paraId="442D05B9" w14:textId="27457EEC" w:rsidR="00745B9C" w:rsidRPr="00D33B2C" w:rsidRDefault="00745B9C" w:rsidP="00D33B2C">
            <w:pPr>
              <w:keepNext/>
              <w:jc w:val="center"/>
              <w:rPr>
                <w:b/>
                <w:bCs/>
                <w:color w:val="FFFFFF" w:themeColor="background1"/>
                <w:sz w:val="20"/>
                <w:szCs w:val="20"/>
              </w:rPr>
            </w:pPr>
            <w:r w:rsidRPr="00D33B2C">
              <w:rPr>
                <w:b/>
                <w:bCs/>
                <w:color w:val="FFFFFF" w:themeColor="background1"/>
                <w:sz w:val="20"/>
                <w:szCs w:val="20"/>
              </w:rPr>
              <w:t>Proposed Sample Size</w:t>
            </w:r>
          </w:p>
        </w:tc>
      </w:tr>
      <w:tr w:rsidR="00745B9C" w:rsidRPr="00FC5653" w14:paraId="30DD0F0B" w14:textId="77777777" w:rsidTr="003A5416">
        <w:tc>
          <w:tcPr>
            <w:tcW w:w="4789" w:type="dxa"/>
          </w:tcPr>
          <w:p w14:paraId="7E7F8854" w14:textId="77777777" w:rsidR="00745B9C" w:rsidRPr="00FC5653" w:rsidRDefault="00745B9C" w:rsidP="003A5416">
            <w:pPr>
              <w:keepNext/>
              <w:jc w:val="both"/>
              <w:rPr>
                <w:sz w:val="20"/>
                <w:szCs w:val="20"/>
              </w:rPr>
            </w:pPr>
            <w:r w:rsidRPr="00FC5653">
              <w:rPr>
                <w:sz w:val="20"/>
                <w:szCs w:val="20"/>
              </w:rPr>
              <w:t xml:space="preserve">School administrators </w:t>
            </w:r>
          </w:p>
        </w:tc>
        <w:tc>
          <w:tcPr>
            <w:tcW w:w="4476" w:type="dxa"/>
          </w:tcPr>
          <w:p w14:paraId="7D9DFC18" w14:textId="77777777" w:rsidR="00745B9C" w:rsidRPr="00A36725" w:rsidRDefault="00745B9C" w:rsidP="003A5416">
            <w:pPr>
              <w:keepNext/>
              <w:jc w:val="both"/>
              <w:rPr>
                <w:sz w:val="20"/>
                <w:szCs w:val="20"/>
              </w:rPr>
            </w:pPr>
            <w:r w:rsidRPr="00A36725">
              <w:rPr>
                <w:sz w:val="20"/>
                <w:szCs w:val="20"/>
              </w:rPr>
              <w:t xml:space="preserve">In each of 111 treatment schools in Y1 </w:t>
            </w:r>
          </w:p>
        </w:tc>
      </w:tr>
      <w:tr w:rsidR="00745B9C" w:rsidRPr="00FC5653" w14:paraId="391642E5" w14:textId="77777777" w:rsidTr="003A5416">
        <w:tc>
          <w:tcPr>
            <w:tcW w:w="4789" w:type="dxa"/>
          </w:tcPr>
          <w:p w14:paraId="2B96E93F" w14:textId="77777777" w:rsidR="00745B9C" w:rsidRPr="00FC5653" w:rsidRDefault="00745B9C" w:rsidP="003A5416">
            <w:pPr>
              <w:keepNext/>
              <w:jc w:val="both"/>
              <w:rPr>
                <w:sz w:val="20"/>
                <w:szCs w:val="20"/>
              </w:rPr>
            </w:pPr>
            <w:r w:rsidRPr="00FC5653">
              <w:rPr>
                <w:sz w:val="20"/>
                <w:szCs w:val="20"/>
              </w:rPr>
              <w:t>Grade 2 classroom teachers</w:t>
            </w:r>
          </w:p>
        </w:tc>
        <w:tc>
          <w:tcPr>
            <w:tcW w:w="4476" w:type="dxa"/>
          </w:tcPr>
          <w:p w14:paraId="577EDDF7" w14:textId="77777777" w:rsidR="00745B9C" w:rsidRPr="00A36725" w:rsidRDefault="00745B9C" w:rsidP="003A5416">
            <w:pPr>
              <w:keepNext/>
              <w:jc w:val="both"/>
              <w:rPr>
                <w:sz w:val="20"/>
                <w:szCs w:val="20"/>
              </w:rPr>
            </w:pPr>
            <w:r w:rsidRPr="00A36725">
              <w:rPr>
                <w:sz w:val="20"/>
                <w:szCs w:val="20"/>
              </w:rPr>
              <w:t xml:space="preserve">Teacher in sampled class </w:t>
            </w:r>
          </w:p>
        </w:tc>
      </w:tr>
      <w:tr w:rsidR="00745B9C" w:rsidRPr="00FC5653" w14:paraId="42C27919" w14:textId="77777777" w:rsidTr="003A5416">
        <w:tc>
          <w:tcPr>
            <w:tcW w:w="4789" w:type="dxa"/>
          </w:tcPr>
          <w:p w14:paraId="26110FD4" w14:textId="77777777" w:rsidR="00745B9C" w:rsidRPr="00FC5653" w:rsidRDefault="00745B9C" w:rsidP="003A5416">
            <w:pPr>
              <w:keepNext/>
              <w:jc w:val="both"/>
              <w:rPr>
                <w:sz w:val="20"/>
                <w:szCs w:val="20"/>
              </w:rPr>
            </w:pPr>
            <w:r w:rsidRPr="00FC5653">
              <w:rPr>
                <w:sz w:val="20"/>
                <w:szCs w:val="20"/>
              </w:rPr>
              <w:t>PTA members</w:t>
            </w:r>
          </w:p>
        </w:tc>
        <w:tc>
          <w:tcPr>
            <w:tcW w:w="4476" w:type="dxa"/>
          </w:tcPr>
          <w:p w14:paraId="7798FA2D" w14:textId="77777777" w:rsidR="00745B9C" w:rsidRPr="00A36725" w:rsidRDefault="00745B9C" w:rsidP="003A5416">
            <w:pPr>
              <w:keepNext/>
              <w:jc w:val="both"/>
              <w:rPr>
                <w:sz w:val="20"/>
                <w:szCs w:val="20"/>
              </w:rPr>
            </w:pPr>
            <w:r w:rsidRPr="00A36725">
              <w:rPr>
                <w:sz w:val="20"/>
                <w:szCs w:val="20"/>
              </w:rPr>
              <w:t>1-2 in each sampled school</w:t>
            </w:r>
          </w:p>
        </w:tc>
      </w:tr>
      <w:tr w:rsidR="00745B9C" w:rsidRPr="00FC5653" w14:paraId="395DFAAC" w14:textId="77777777" w:rsidTr="003A5416">
        <w:tc>
          <w:tcPr>
            <w:tcW w:w="4789" w:type="dxa"/>
          </w:tcPr>
          <w:p w14:paraId="39AC8B86" w14:textId="77777777" w:rsidR="00745B9C" w:rsidRPr="00FC5653" w:rsidRDefault="00745B9C" w:rsidP="003A5416">
            <w:pPr>
              <w:keepNext/>
              <w:jc w:val="both"/>
              <w:rPr>
                <w:sz w:val="20"/>
                <w:szCs w:val="20"/>
              </w:rPr>
            </w:pPr>
            <w:r w:rsidRPr="00FC5653">
              <w:rPr>
                <w:sz w:val="20"/>
                <w:szCs w:val="20"/>
              </w:rPr>
              <w:t>School Management Committee members</w:t>
            </w:r>
          </w:p>
        </w:tc>
        <w:tc>
          <w:tcPr>
            <w:tcW w:w="4476" w:type="dxa"/>
          </w:tcPr>
          <w:p w14:paraId="2B716C8C" w14:textId="77777777" w:rsidR="00745B9C" w:rsidRPr="00A36725" w:rsidRDefault="00745B9C" w:rsidP="003A5416">
            <w:pPr>
              <w:keepNext/>
              <w:jc w:val="both"/>
              <w:rPr>
                <w:sz w:val="20"/>
                <w:szCs w:val="20"/>
              </w:rPr>
            </w:pPr>
            <w:r w:rsidRPr="00A36725">
              <w:rPr>
                <w:sz w:val="20"/>
                <w:szCs w:val="20"/>
              </w:rPr>
              <w:t>1-2 in each sampled school</w:t>
            </w:r>
          </w:p>
        </w:tc>
      </w:tr>
      <w:tr w:rsidR="00745B9C" w:rsidRPr="00FC5653" w14:paraId="4FF44B7B" w14:textId="77777777" w:rsidTr="003A5416">
        <w:tc>
          <w:tcPr>
            <w:tcW w:w="4789" w:type="dxa"/>
          </w:tcPr>
          <w:p w14:paraId="65665AB8" w14:textId="77777777" w:rsidR="00745B9C" w:rsidRPr="00FC5653" w:rsidRDefault="00745B9C" w:rsidP="003A5416">
            <w:pPr>
              <w:keepNext/>
              <w:jc w:val="both"/>
              <w:rPr>
                <w:sz w:val="20"/>
                <w:szCs w:val="20"/>
              </w:rPr>
            </w:pPr>
            <w:r w:rsidRPr="00FC5653">
              <w:rPr>
                <w:sz w:val="20"/>
                <w:szCs w:val="20"/>
              </w:rPr>
              <w:t>Cooks</w:t>
            </w:r>
          </w:p>
        </w:tc>
        <w:tc>
          <w:tcPr>
            <w:tcW w:w="4476" w:type="dxa"/>
          </w:tcPr>
          <w:p w14:paraId="22B33490" w14:textId="77777777" w:rsidR="00745B9C" w:rsidRPr="00A36725" w:rsidRDefault="00745B9C" w:rsidP="003A5416">
            <w:pPr>
              <w:keepNext/>
              <w:jc w:val="both"/>
              <w:rPr>
                <w:sz w:val="20"/>
                <w:szCs w:val="20"/>
              </w:rPr>
            </w:pPr>
            <w:r w:rsidRPr="00A36725">
              <w:rPr>
                <w:sz w:val="20"/>
                <w:szCs w:val="20"/>
              </w:rPr>
              <w:t>1-2 in each sampled school</w:t>
            </w:r>
          </w:p>
        </w:tc>
      </w:tr>
      <w:tr w:rsidR="00745B9C" w:rsidRPr="00FC5653" w14:paraId="2ABE6C51" w14:textId="77777777" w:rsidTr="003A5416">
        <w:tc>
          <w:tcPr>
            <w:tcW w:w="4789" w:type="dxa"/>
          </w:tcPr>
          <w:p w14:paraId="6A009F59" w14:textId="77777777" w:rsidR="00745B9C" w:rsidRPr="00FC5653" w:rsidRDefault="00745B9C" w:rsidP="003A5416">
            <w:pPr>
              <w:keepNext/>
              <w:jc w:val="both"/>
              <w:rPr>
                <w:sz w:val="20"/>
                <w:szCs w:val="20"/>
              </w:rPr>
            </w:pPr>
            <w:r w:rsidRPr="00FC5653">
              <w:rPr>
                <w:sz w:val="20"/>
                <w:szCs w:val="20"/>
              </w:rPr>
              <w:t>MEN district officials</w:t>
            </w:r>
          </w:p>
        </w:tc>
        <w:tc>
          <w:tcPr>
            <w:tcW w:w="4476" w:type="dxa"/>
          </w:tcPr>
          <w:p w14:paraId="34EE083A" w14:textId="77777777" w:rsidR="00745B9C" w:rsidRPr="00A36725" w:rsidRDefault="00745B9C" w:rsidP="003A5416">
            <w:pPr>
              <w:keepNext/>
              <w:jc w:val="both"/>
              <w:rPr>
                <w:sz w:val="20"/>
                <w:szCs w:val="20"/>
              </w:rPr>
            </w:pPr>
            <w:r w:rsidRPr="00A36725">
              <w:rPr>
                <w:sz w:val="20"/>
                <w:szCs w:val="20"/>
              </w:rPr>
              <w:t>3-4 per cluster</w:t>
            </w:r>
          </w:p>
        </w:tc>
      </w:tr>
      <w:tr w:rsidR="00745B9C" w:rsidRPr="00FC5653" w14:paraId="757AF04E" w14:textId="77777777" w:rsidTr="003A5416">
        <w:tc>
          <w:tcPr>
            <w:tcW w:w="4789" w:type="dxa"/>
          </w:tcPr>
          <w:p w14:paraId="664E31B2" w14:textId="77777777" w:rsidR="00745B9C" w:rsidRPr="00FC5653" w:rsidRDefault="00745B9C" w:rsidP="003A5416">
            <w:pPr>
              <w:keepNext/>
              <w:jc w:val="both"/>
              <w:rPr>
                <w:sz w:val="20"/>
                <w:szCs w:val="20"/>
              </w:rPr>
            </w:pPr>
            <w:r w:rsidRPr="00FC5653">
              <w:rPr>
                <w:sz w:val="20"/>
                <w:szCs w:val="20"/>
              </w:rPr>
              <w:t>Ministry of Education, G</w:t>
            </w:r>
            <w:r>
              <w:rPr>
                <w:sz w:val="20"/>
                <w:szCs w:val="20"/>
              </w:rPr>
              <w:t>O</w:t>
            </w:r>
            <w:r w:rsidRPr="00FC5653">
              <w:rPr>
                <w:sz w:val="20"/>
                <w:szCs w:val="20"/>
              </w:rPr>
              <w:t>M regional officials</w:t>
            </w:r>
          </w:p>
        </w:tc>
        <w:tc>
          <w:tcPr>
            <w:tcW w:w="4476" w:type="dxa"/>
          </w:tcPr>
          <w:p w14:paraId="60D5646F" w14:textId="77777777" w:rsidR="00745B9C" w:rsidRPr="00A36725" w:rsidRDefault="00745B9C" w:rsidP="003A5416">
            <w:pPr>
              <w:keepNext/>
              <w:jc w:val="both"/>
              <w:rPr>
                <w:sz w:val="20"/>
                <w:szCs w:val="20"/>
              </w:rPr>
            </w:pPr>
            <w:r w:rsidRPr="00A36725">
              <w:rPr>
                <w:sz w:val="20"/>
                <w:szCs w:val="20"/>
              </w:rPr>
              <w:t xml:space="preserve">5-10 identified in collaboration with USDA </w:t>
            </w:r>
          </w:p>
        </w:tc>
      </w:tr>
    </w:tbl>
    <w:bookmarkEnd w:id="2"/>
    <w:p w14:paraId="0861D574" w14:textId="77777777" w:rsidR="00745B9C" w:rsidRPr="00FC5653" w:rsidRDefault="00745B9C" w:rsidP="004A4534">
      <w:pPr>
        <w:spacing w:after="120"/>
        <w:jc w:val="both"/>
      </w:pPr>
      <w:r w:rsidRPr="00FC5653">
        <w:t xml:space="preserve">As noted, the endline evaluation of the </w:t>
      </w:r>
      <w:r>
        <w:rPr>
          <w:i/>
          <w:iCs/>
        </w:rPr>
        <w:t>TFIO</w:t>
      </w:r>
      <w:r w:rsidRPr="00FC5653">
        <w:t xml:space="preserve"> project will serve as the legacy schools’ baseline measure for the new phase of the project. </w:t>
      </w:r>
    </w:p>
    <w:p w14:paraId="2C467305" w14:textId="77777777" w:rsidR="00745B9C" w:rsidRPr="00FC5653" w:rsidRDefault="00745B9C" w:rsidP="004A4534">
      <w:pPr>
        <w:spacing w:after="120"/>
        <w:jc w:val="both"/>
        <w:outlineLvl w:val="3"/>
        <w:rPr>
          <w:rFonts w:cs="Arial"/>
          <w:b/>
        </w:rPr>
      </w:pPr>
      <w:r w:rsidRPr="00FC5653">
        <w:rPr>
          <w:rFonts w:cs="Arial"/>
          <w:b/>
        </w:rPr>
        <w:t>Tools</w:t>
      </w:r>
    </w:p>
    <w:p w14:paraId="25B76348" w14:textId="77777777" w:rsidR="00745B9C" w:rsidRPr="00FC5653" w:rsidRDefault="00745B9C" w:rsidP="004A4534">
      <w:pPr>
        <w:spacing w:after="120"/>
        <w:jc w:val="both"/>
      </w:pPr>
      <w:r w:rsidRPr="00FC5653">
        <w:t>The baseline study will utilize the following tools to meet the purpose listed:</w:t>
      </w:r>
    </w:p>
    <w:p w14:paraId="07687A2E" w14:textId="59A555BD" w:rsidR="00745B9C" w:rsidRPr="00FC5653" w:rsidRDefault="00745B9C" w:rsidP="00D33B2C">
      <w:pPr>
        <w:pBdr>
          <w:top w:val="nil"/>
          <w:left w:val="nil"/>
          <w:bottom w:val="nil"/>
          <w:right w:val="nil"/>
          <w:between w:val="nil"/>
          <w:bar w:val="nil"/>
        </w:pBdr>
        <w:jc w:val="center"/>
        <w:rPr>
          <w:rFonts w:ascii="Arial" w:eastAsia="Calibri" w:hAnsi="Arial" w:cs="Calibri"/>
          <w:b/>
          <w:bCs/>
          <w:color w:val="156570"/>
          <w:bdr w:val="nil"/>
        </w:rPr>
      </w:pPr>
      <w:r w:rsidRPr="00FC5653">
        <w:rPr>
          <w:rFonts w:ascii="Arial" w:eastAsia="Calibri" w:hAnsi="Arial" w:cs="Calibri"/>
          <w:b/>
          <w:bCs/>
          <w:color w:val="156570"/>
          <w:bdr w:val="nil"/>
        </w:rPr>
        <w:t>Table 5.</w:t>
      </w:r>
      <w:r w:rsidRPr="4D8057DE">
        <w:rPr>
          <w:rFonts w:ascii="Arial" w:eastAsia="Calibri" w:hAnsi="Arial" w:cs="Calibri"/>
          <w:b/>
          <w:bCs/>
          <w:color w:val="156570"/>
          <w:bdr w:val="nil"/>
        </w:rPr>
        <w:t xml:space="preserve"> </w:t>
      </w:r>
      <w:r w:rsidRPr="00FC5653">
        <w:rPr>
          <w:rFonts w:ascii="Arial" w:eastAsia="Calibri" w:hAnsi="Arial" w:cs="Calibri"/>
          <w:b/>
          <w:bCs/>
          <w:color w:val="156570"/>
          <w:bdr w:val="nil"/>
        </w:rPr>
        <w:t>Summary of Evaluation Tools Proposed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5400"/>
      </w:tblGrid>
      <w:tr w:rsidR="00745B9C" w:rsidRPr="00FC5653" w14:paraId="3346F643" w14:textId="77777777" w:rsidTr="6A4F75AF">
        <w:tc>
          <w:tcPr>
            <w:tcW w:w="1615" w:type="dxa"/>
            <w:shd w:val="clear" w:color="auto" w:fill="156570"/>
          </w:tcPr>
          <w:p w14:paraId="4E23F2F4" w14:textId="77777777" w:rsidR="00745B9C" w:rsidRPr="00D33B2C" w:rsidRDefault="00745B9C" w:rsidP="00D33B2C">
            <w:pPr>
              <w:jc w:val="center"/>
              <w:rPr>
                <w:b/>
                <w:bCs/>
                <w:color w:val="FFFFFF" w:themeColor="background1"/>
                <w:sz w:val="20"/>
                <w:szCs w:val="20"/>
              </w:rPr>
            </w:pPr>
            <w:r w:rsidRPr="00D33B2C">
              <w:rPr>
                <w:b/>
                <w:bCs/>
                <w:color w:val="FFFFFF" w:themeColor="background1"/>
                <w:sz w:val="20"/>
                <w:szCs w:val="20"/>
              </w:rPr>
              <w:t>Tool</w:t>
            </w:r>
          </w:p>
        </w:tc>
        <w:tc>
          <w:tcPr>
            <w:tcW w:w="2340" w:type="dxa"/>
            <w:shd w:val="clear" w:color="auto" w:fill="156570"/>
          </w:tcPr>
          <w:p w14:paraId="542C55FA" w14:textId="77777777" w:rsidR="00745B9C" w:rsidRPr="00D33B2C" w:rsidRDefault="00745B9C" w:rsidP="00D33B2C">
            <w:pPr>
              <w:jc w:val="center"/>
              <w:rPr>
                <w:b/>
                <w:bCs/>
                <w:color w:val="FFFFFF" w:themeColor="background1"/>
                <w:sz w:val="20"/>
                <w:szCs w:val="20"/>
              </w:rPr>
            </w:pPr>
            <w:r w:rsidRPr="00D33B2C">
              <w:rPr>
                <w:b/>
                <w:bCs/>
                <w:color w:val="FFFFFF" w:themeColor="background1"/>
                <w:sz w:val="20"/>
                <w:szCs w:val="20"/>
              </w:rPr>
              <w:t>Respondent</w:t>
            </w:r>
          </w:p>
        </w:tc>
        <w:tc>
          <w:tcPr>
            <w:tcW w:w="5400" w:type="dxa"/>
            <w:shd w:val="clear" w:color="auto" w:fill="156570"/>
          </w:tcPr>
          <w:p w14:paraId="43EB41C5" w14:textId="77777777" w:rsidR="00745B9C" w:rsidRPr="00D33B2C" w:rsidRDefault="00745B9C" w:rsidP="00D33B2C">
            <w:pPr>
              <w:jc w:val="center"/>
              <w:rPr>
                <w:b/>
                <w:bCs/>
                <w:color w:val="FFFFFF" w:themeColor="background1"/>
                <w:sz w:val="20"/>
                <w:szCs w:val="20"/>
              </w:rPr>
            </w:pPr>
            <w:r w:rsidRPr="00D33B2C">
              <w:rPr>
                <w:b/>
                <w:bCs/>
                <w:color w:val="FFFFFF" w:themeColor="background1"/>
                <w:sz w:val="20"/>
                <w:szCs w:val="20"/>
              </w:rPr>
              <w:t>Purpose</w:t>
            </w:r>
          </w:p>
        </w:tc>
      </w:tr>
      <w:tr w:rsidR="00745B9C" w:rsidRPr="00FC5653" w14:paraId="6E513B58" w14:textId="77777777" w:rsidTr="6A4F75AF">
        <w:tc>
          <w:tcPr>
            <w:tcW w:w="1615" w:type="dxa"/>
          </w:tcPr>
          <w:p w14:paraId="44623E0F" w14:textId="77777777" w:rsidR="00745B9C" w:rsidRPr="00FC5653" w:rsidRDefault="00745B9C" w:rsidP="003A5416">
            <w:pPr>
              <w:jc w:val="both"/>
              <w:rPr>
                <w:sz w:val="20"/>
                <w:szCs w:val="20"/>
              </w:rPr>
            </w:pPr>
            <w:r w:rsidRPr="00FC5653">
              <w:rPr>
                <w:sz w:val="20"/>
                <w:szCs w:val="20"/>
              </w:rPr>
              <w:t>EGRA</w:t>
            </w:r>
          </w:p>
        </w:tc>
        <w:tc>
          <w:tcPr>
            <w:tcW w:w="2340" w:type="dxa"/>
          </w:tcPr>
          <w:p w14:paraId="07F39780" w14:textId="77777777" w:rsidR="00745B9C" w:rsidRPr="00FC5653" w:rsidRDefault="00745B9C" w:rsidP="003A5416">
            <w:pPr>
              <w:jc w:val="both"/>
              <w:rPr>
                <w:sz w:val="20"/>
                <w:szCs w:val="20"/>
              </w:rPr>
            </w:pPr>
            <w:r w:rsidRPr="00FC5653">
              <w:rPr>
                <w:sz w:val="20"/>
                <w:szCs w:val="20"/>
              </w:rPr>
              <w:t xml:space="preserve">Grade 2 </w:t>
            </w:r>
            <w:r>
              <w:rPr>
                <w:sz w:val="20"/>
                <w:szCs w:val="20"/>
              </w:rPr>
              <w:t>pupil</w:t>
            </w:r>
            <w:r w:rsidRPr="00FC5653">
              <w:rPr>
                <w:sz w:val="20"/>
                <w:szCs w:val="20"/>
              </w:rPr>
              <w:t>s</w:t>
            </w:r>
          </w:p>
        </w:tc>
        <w:tc>
          <w:tcPr>
            <w:tcW w:w="5400" w:type="dxa"/>
          </w:tcPr>
          <w:p w14:paraId="2707B902" w14:textId="77777777" w:rsidR="00745B9C" w:rsidRPr="004A3FDD" w:rsidRDefault="00745B9C" w:rsidP="003A5416">
            <w:pPr>
              <w:jc w:val="both"/>
              <w:rPr>
                <w:sz w:val="20"/>
                <w:szCs w:val="20"/>
              </w:rPr>
            </w:pPr>
            <w:r w:rsidRPr="004A3FDD">
              <w:rPr>
                <w:sz w:val="20"/>
                <w:szCs w:val="20"/>
              </w:rPr>
              <w:t xml:space="preserve">Assess G2 literacy skills in Arabic &amp; French </w:t>
            </w:r>
          </w:p>
        </w:tc>
      </w:tr>
      <w:tr w:rsidR="00745B9C" w:rsidRPr="00FC5653" w14:paraId="1D0DA690" w14:textId="77777777" w:rsidTr="6A4F75AF">
        <w:tc>
          <w:tcPr>
            <w:tcW w:w="1615" w:type="dxa"/>
          </w:tcPr>
          <w:p w14:paraId="3D5E92F5" w14:textId="77777777" w:rsidR="00745B9C" w:rsidRPr="00FC5653" w:rsidRDefault="00745B9C" w:rsidP="003A5416">
            <w:pPr>
              <w:jc w:val="both"/>
              <w:rPr>
                <w:sz w:val="20"/>
                <w:szCs w:val="20"/>
              </w:rPr>
            </w:pPr>
            <w:r w:rsidRPr="00FC5653">
              <w:rPr>
                <w:sz w:val="20"/>
                <w:szCs w:val="20"/>
              </w:rPr>
              <w:t>Classroom observation tool</w:t>
            </w:r>
          </w:p>
        </w:tc>
        <w:tc>
          <w:tcPr>
            <w:tcW w:w="2340" w:type="dxa"/>
          </w:tcPr>
          <w:p w14:paraId="7038A1BC" w14:textId="77777777" w:rsidR="00745B9C" w:rsidRPr="00FC5653" w:rsidRDefault="00745B9C" w:rsidP="003A5416">
            <w:pPr>
              <w:jc w:val="both"/>
              <w:rPr>
                <w:sz w:val="20"/>
                <w:szCs w:val="20"/>
              </w:rPr>
            </w:pPr>
            <w:r w:rsidRPr="00FC5653">
              <w:rPr>
                <w:sz w:val="20"/>
                <w:szCs w:val="20"/>
              </w:rPr>
              <w:t>Grade 2 classrooms</w:t>
            </w:r>
          </w:p>
        </w:tc>
        <w:tc>
          <w:tcPr>
            <w:tcW w:w="5400" w:type="dxa"/>
          </w:tcPr>
          <w:p w14:paraId="47A1963E" w14:textId="05C31C3D" w:rsidR="00745B9C" w:rsidRPr="00FC5653" w:rsidRDefault="00745B9C" w:rsidP="003A5416">
            <w:pPr>
              <w:jc w:val="both"/>
              <w:rPr>
                <w:sz w:val="20"/>
                <w:szCs w:val="20"/>
              </w:rPr>
            </w:pPr>
            <w:r w:rsidRPr="00FC5653">
              <w:rPr>
                <w:sz w:val="20"/>
                <w:szCs w:val="20"/>
              </w:rPr>
              <w:t>Observe improvements in literacy instruction, use of materials among teachers</w:t>
            </w:r>
            <w:r w:rsidR="007F33DD">
              <w:rPr>
                <w:sz w:val="20"/>
                <w:szCs w:val="20"/>
              </w:rPr>
              <w:t>,</w:t>
            </w:r>
            <w:r w:rsidRPr="00FC5653">
              <w:rPr>
                <w:sz w:val="20"/>
                <w:szCs w:val="20"/>
              </w:rPr>
              <w:t xml:space="preserve"> and reading behaviors and attentiveness among </w:t>
            </w:r>
            <w:r>
              <w:rPr>
                <w:sz w:val="20"/>
                <w:szCs w:val="20"/>
              </w:rPr>
              <w:t>pupil</w:t>
            </w:r>
            <w:r w:rsidRPr="00FC5653">
              <w:rPr>
                <w:sz w:val="20"/>
                <w:szCs w:val="20"/>
              </w:rPr>
              <w:t>s</w:t>
            </w:r>
          </w:p>
        </w:tc>
      </w:tr>
      <w:tr w:rsidR="00745B9C" w:rsidRPr="00FC5653" w14:paraId="7A186449" w14:textId="77777777" w:rsidTr="6A4F75AF">
        <w:tc>
          <w:tcPr>
            <w:tcW w:w="1615" w:type="dxa"/>
          </w:tcPr>
          <w:p w14:paraId="2FBB9437" w14:textId="77777777" w:rsidR="00745B9C" w:rsidRPr="00FC5653" w:rsidRDefault="00745B9C" w:rsidP="003A5416">
            <w:pPr>
              <w:jc w:val="both"/>
              <w:rPr>
                <w:sz w:val="20"/>
                <w:szCs w:val="20"/>
              </w:rPr>
            </w:pPr>
            <w:r w:rsidRPr="00FC5653">
              <w:rPr>
                <w:sz w:val="20"/>
                <w:szCs w:val="20"/>
              </w:rPr>
              <w:t>Cook, food preparer survey</w:t>
            </w:r>
          </w:p>
        </w:tc>
        <w:tc>
          <w:tcPr>
            <w:tcW w:w="2340" w:type="dxa"/>
          </w:tcPr>
          <w:p w14:paraId="4A31DAC5" w14:textId="77777777" w:rsidR="00745B9C" w:rsidRPr="00FC5653" w:rsidRDefault="00745B9C" w:rsidP="003A5416">
            <w:pPr>
              <w:jc w:val="both"/>
              <w:rPr>
                <w:sz w:val="20"/>
                <w:szCs w:val="20"/>
              </w:rPr>
            </w:pPr>
            <w:r w:rsidRPr="00FC5653">
              <w:rPr>
                <w:sz w:val="20"/>
                <w:szCs w:val="20"/>
              </w:rPr>
              <w:t xml:space="preserve">Cooks and food preparers in </w:t>
            </w:r>
            <w:proofErr w:type="gramStart"/>
            <w:r w:rsidRPr="00FC5653">
              <w:rPr>
                <w:sz w:val="20"/>
                <w:szCs w:val="20"/>
              </w:rPr>
              <w:t>sampled</w:t>
            </w:r>
            <w:proofErr w:type="gramEnd"/>
            <w:r w:rsidRPr="00FC5653">
              <w:rPr>
                <w:sz w:val="20"/>
                <w:szCs w:val="20"/>
              </w:rPr>
              <w:t xml:space="preserve"> primary </w:t>
            </w:r>
            <w:r w:rsidRPr="00B96F30">
              <w:rPr>
                <w:sz w:val="20"/>
                <w:szCs w:val="20"/>
              </w:rPr>
              <w:t>schools</w:t>
            </w:r>
          </w:p>
        </w:tc>
        <w:tc>
          <w:tcPr>
            <w:tcW w:w="5400" w:type="dxa"/>
          </w:tcPr>
          <w:p w14:paraId="75A29AC5" w14:textId="2DE17FC2" w:rsidR="00745B9C" w:rsidRPr="00FC5653" w:rsidRDefault="00745B9C" w:rsidP="003A5416">
            <w:pPr>
              <w:jc w:val="both"/>
              <w:rPr>
                <w:sz w:val="20"/>
                <w:szCs w:val="20"/>
              </w:rPr>
            </w:pPr>
            <w:r w:rsidRPr="00FC5653">
              <w:rPr>
                <w:sz w:val="20"/>
                <w:szCs w:val="20"/>
              </w:rPr>
              <w:t>Assess knowledge, attitudes, and practices related to secure food storage, hygienic food preparations, food safety in school meals, maintenance of school kitchen/canteens,</w:t>
            </w:r>
            <w:r w:rsidR="007F33DD">
              <w:rPr>
                <w:sz w:val="20"/>
                <w:szCs w:val="20"/>
              </w:rPr>
              <w:t xml:space="preserve"> and</w:t>
            </w:r>
            <w:r w:rsidRPr="00FC5653">
              <w:rPr>
                <w:sz w:val="20"/>
                <w:szCs w:val="20"/>
              </w:rPr>
              <w:t xml:space="preserve"> benefits from THRs.</w:t>
            </w:r>
          </w:p>
        </w:tc>
      </w:tr>
      <w:tr w:rsidR="00745B9C" w:rsidRPr="00FC5653" w14:paraId="2FD657D6" w14:textId="77777777" w:rsidTr="6A4F75AF">
        <w:tc>
          <w:tcPr>
            <w:tcW w:w="1615" w:type="dxa"/>
          </w:tcPr>
          <w:p w14:paraId="14CC33F1" w14:textId="77777777" w:rsidR="00745B9C" w:rsidRPr="00FC5653" w:rsidRDefault="00745B9C" w:rsidP="003A5416">
            <w:pPr>
              <w:jc w:val="both"/>
              <w:rPr>
                <w:sz w:val="20"/>
                <w:szCs w:val="20"/>
              </w:rPr>
            </w:pPr>
            <w:r w:rsidRPr="00FC5653">
              <w:rPr>
                <w:sz w:val="20"/>
                <w:szCs w:val="20"/>
              </w:rPr>
              <w:t>Head teacher survey</w:t>
            </w:r>
          </w:p>
        </w:tc>
        <w:tc>
          <w:tcPr>
            <w:tcW w:w="2340" w:type="dxa"/>
          </w:tcPr>
          <w:p w14:paraId="78F15BEB" w14:textId="77777777" w:rsidR="00745B9C" w:rsidRPr="00FC5653" w:rsidRDefault="00745B9C" w:rsidP="003A5416">
            <w:pPr>
              <w:jc w:val="both"/>
              <w:rPr>
                <w:sz w:val="20"/>
                <w:szCs w:val="20"/>
              </w:rPr>
            </w:pPr>
            <w:r w:rsidRPr="00FC5653">
              <w:rPr>
                <w:sz w:val="20"/>
                <w:szCs w:val="20"/>
              </w:rPr>
              <w:t>Head Teacher or other school a</w:t>
            </w:r>
            <w:r w:rsidRPr="00B96F30">
              <w:rPr>
                <w:sz w:val="20"/>
                <w:szCs w:val="20"/>
              </w:rPr>
              <w:t>dministrators in primary schools</w:t>
            </w:r>
          </w:p>
        </w:tc>
        <w:tc>
          <w:tcPr>
            <w:tcW w:w="5400" w:type="dxa"/>
          </w:tcPr>
          <w:p w14:paraId="5E604F7D" w14:textId="587228BC" w:rsidR="00745B9C" w:rsidRPr="00FC5653" w:rsidRDefault="00745B9C" w:rsidP="003A5416">
            <w:pPr>
              <w:jc w:val="both"/>
              <w:rPr>
                <w:sz w:val="20"/>
                <w:szCs w:val="20"/>
              </w:rPr>
            </w:pPr>
            <w:r w:rsidRPr="00FC5653">
              <w:rPr>
                <w:sz w:val="20"/>
                <w:szCs w:val="20"/>
              </w:rPr>
              <w:t xml:space="preserve">Assess knowledge and practice of efficient management of food storage, preparation, inventory management and school feeding, </w:t>
            </w:r>
            <w:r w:rsidRPr="00FC5653">
              <w:rPr>
                <w:sz w:val="20"/>
                <w:szCs w:val="20"/>
              </w:rPr>
              <w:lastRenderedPageBreak/>
              <w:t>including sourcing local commodities for school feeding in addition to USDA food aid commodities</w:t>
            </w:r>
            <w:r w:rsidR="007F33DD">
              <w:rPr>
                <w:sz w:val="20"/>
                <w:szCs w:val="20"/>
              </w:rPr>
              <w:t>.</w:t>
            </w:r>
          </w:p>
        </w:tc>
      </w:tr>
      <w:tr w:rsidR="00745B9C" w:rsidRPr="00FC5653" w14:paraId="700607B2" w14:textId="77777777" w:rsidTr="6A4F75AF">
        <w:tc>
          <w:tcPr>
            <w:tcW w:w="1615" w:type="dxa"/>
          </w:tcPr>
          <w:p w14:paraId="4CF47606" w14:textId="77777777" w:rsidR="00745B9C" w:rsidRPr="00FC5653" w:rsidRDefault="00745B9C" w:rsidP="003A5416">
            <w:pPr>
              <w:jc w:val="both"/>
              <w:rPr>
                <w:sz w:val="20"/>
                <w:szCs w:val="20"/>
              </w:rPr>
            </w:pPr>
            <w:r>
              <w:rPr>
                <w:sz w:val="20"/>
                <w:szCs w:val="20"/>
              </w:rPr>
              <w:lastRenderedPageBreak/>
              <w:t>Pupil</w:t>
            </w:r>
            <w:r w:rsidRPr="00FC5653">
              <w:rPr>
                <w:sz w:val="20"/>
                <w:szCs w:val="20"/>
              </w:rPr>
              <w:t xml:space="preserve"> survey</w:t>
            </w:r>
          </w:p>
        </w:tc>
        <w:tc>
          <w:tcPr>
            <w:tcW w:w="2340" w:type="dxa"/>
          </w:tcPr>
          <w:p w14:paraId="59609061" w14:textId="77777777" w:rsidR="00745B9C" w:rsidRPr="00FC5653" w:rsidRDefault="00745B9C" w:rsidP="003A5416">
            <w:pPr>
              <w:jc w:val="both"/>
              <w:rPr>
                <w:sz w:val="20"/>
                <w:szCs w:val="20"/>
              </w:rPr>
            </w:pPr>
            <w:r w:rsidRPr="00FC5653">
              <w:rPr>
                <w:sz w:val="20"/>
                <w:szCs w:val="20"/>
              </w:rPr>
              <w:t xml:space="preserve">Grade 1-6 </w:t>
            </w:r>
            <w:r>
              <w:rPr>
                <w:sz w:val="20"/>
                <w:szCs w:val="20"/>
              </w:rPr>
              <w:t>pupil</w:t>
            </w:r>
            <w:r w:rsidRPr="00FC5653">
              <w:rPr>
                <w:sz w:val="20"/>
                <w:szCs w:val="20"/>
              </w:rPr>
              <w:t xml:space="preserve">s </w:t>
            </w:r>
          </w:p>
        </w:tc>
        <w:tc>
          <w:tcPr>
            <w:tcW w:w="5400" w:type="dxa"/>
          </w:tcPr>
          <w:p w14:paraId="688FCF06" w14:textId="77777777" w:rsidR="00745B9C" w:rsidRPr="00FC5653" w:rsidRDefault="00745B9C" w:rsidP="003A5416">
            <w:pPr>
              <w:jc w:val="both"/>
              <w:rPr>
                <w:sz w:val="20"/>
                <w:szCs w:val="20"/>
              </w:rPr>
            </w:pPr>
            <w:r w:rsidRPr="00FC5653">
              <w:rPr>
                <w:sz w:val="20"/>
                <w:szCs w:val="20"/>
              </w:rPr>
              <w:t>Assess extent of participation in USDA-funded activities, including school meals and awareness of nutrition and use of WASH facilities. For G1-3 only: in-class participation levels, use of in-class literacy materials</w:t>
            </w:r>
          </w:p>
        </w:tc>
      </w:tr>
      <w:tr w:rsidR="6A4F75AF" w14:paraId="3CB72BB7" w14:textId="77777777" w:rsidTr="6A4F75AF">
        <w:tc>
          <w:tcPr>
            <w:tcW w:w="1615" w:type="dxa"/>
          </w:tcPr>
          <w:p w14:paraId="5830B40C" w14:textId="4E8171CF" w:rsidR="6A4F75AF" w:rsidRDefault="6A4F75AF" w:rsidP="6A4F75AF">
            <w:pPr>
              <w:jc w:val="both"/>
              <w:rPr>
                <w:sz w:val="20"/>
                <w:szCs w:val="20"/>
              </w:rPr>
            </w:pPr>
            <w:r w:rsidRPr="6A4F75AF">
              <w:rPr>
                <w:sz w:val="20"/>
                <w:szCs w:val="20"/>
              </w:rPr>
              <w:t>Community Survey</w:t>
            </w:r>
          </w:p>
        </w:tc>
        <w:tc>
          <w:tcPr>
            <w:tcW w:w="2340" w:type="dxa"/>
          </w:tcPr>
          <w:p w14:paraId="05D43213" w14:textId="178A95FC" w:rsidR="6A4F75AF" w:rsidRDefault="6A4F75AF" w:rsidP="6A4F75AF">
            <w:pPr>
              <w:jc w:val="both"/>
              <w:rPr>
                <w:sz w:val="20"/>
                <w:szCs w:val="20"/>
              </w:rPr>
            </w:pPr>
            <w:r w:rsidRPr="6A4F75AF">
              <w:rPr>
                <w:sz w:val="20"/>
                <w:szCs w:val="20"/>
              </w:rPr>
              <w:t xml:space="preserve">Parents of students </w:t>
            </w:r>
          </w:p>
        </w:tc>
        <w:tc>
          <w:tcPr>
            <w:tcW w:w="5400" w:type="dxa"/>
          </w:tcPr>
          <w:p w14:paraId="029129C1" w14:textId="56DF760D" w:rsidR="6A4F75AF" w:rsidRDefault="6A4F75AF" w:rsidP="6A4F75AF">
            <w:pPr>
              <w:jc w:val="both"/>
              <w:rPr>
                <w:sz w:val="20"/>
                <w:szCs w:val="20"/>
              </w:rPr>
            </w:pPr>
            <w:r w:rsidRPr="6A4F75AF">
              <w:rPr>
                <w:sz w:val="20"/>
                <w:szCs w:val="20"/>
              </w:rPr>
              <w:t>Assess their children’s engagement with literacy and after-school activities, awareness of nutrition and WASH, parent perceptions of USDA-funded activities.</w:t>
            </w:r>
          </w:p>
        </w:tc>
      </w:tr>
      <w:tr w:rsidR="00745B9C" w:rsidRPr="00FC5653" w14:paraId="570BBE8E" w14:textId="77777777" w:rsidTr="6A4F75AF">
        <w:tc>
          <w:tcPr>
            <w:tcW w:w="1615" w:type="dxa"/>
          </w:tcPr>
          <w:p w14:paraId="326234CC" w14:textId="77777777" w:rsidR="00745B9C" w:rsidRPr="00FC5653" w:rsidRDefault="00745B9C" w:rsidP="003A5416">
            <w:pPr>
              <w:jc w:val="both"/>
              <w:rPr>
                <w:sz w:val="20"/>
                <w:szCs w:val="20"/>
              </w:rPr>
            </w:pPr>
            <w:r w:rsidRPr="00FC5653">
              <w:rPr>
                <w:sz w:val="20"/>
                <w:szCs w:val="20"/>
              </w:rPr>
              <w:t>School observation checklist</w:t>
            </w:r>
          </w:p>
        </w:tc>
        <w:tc>
          <w:tcPr>
            <w:tcW w:w="2340" w:type="dxa"/>
          </w:tcPr>
          <w:p w14:paraId="7C9036C5" w14:textId="77777777" w:rsidR="00745B9C" w:rsidRPr="00FC5653" w:rsidRDefault="00745B9C" w:rsidP="003A5416">
            <w:pPr>
              <w:jc w:val="both"/>
              <w:rPr>
                <w:sz w:val="20"/>
                <w:szCs w:val="20"/>
              </w:rPr>
            </w:pPr>
            <w:r w:rsidRPr="00FC5653">
              <w:rPr>
                <w:sz w:val="20"/>
                <w:szCs w:val="20"/>
              </w:rPr>
              <w:t>Head teacher or other school administrator, observation in primary schools</w:t>
            </w:r>
          </w:p>
        </w:tc>
        <w:tc>
          <w:tcPr>
            <w:tcW w:w="5400" w:type="dxa"/>
          </w:tcPr>
          <w:p w14:paraId="43921A67" w14:textId="3A56D86D" w:rsidR="00745B9C" w:rsidRPr="00FC5653" w:rsidRDefault="00745B9C" w:rsidP="003A5416">
            <w:pPr>
              <w:jc w:val="both"/>
              <w:rPr>
                <w:sz w:val="20"/>
                <w:szCs w:val="20"/>
              </w:rPr>
            </w:pPr>
            <w:r w:rsidRPr="00FC5653">
              <w:rPr>
                <w:sz w:val="20"/>
                <w:szCs w:val="20"/>
              </w:rPr>
              <w:t xml:space="preserve">Assess </w:t>
            </w:r>
            <w:proofErr w:type="gramStart"/>
            <w:r w:rsidRPr="00FC5653">
              <w:rPr>
                <w:sz w:val="20"/>
                <w:szCs w:val="20"/>
              </w:rPr>
              <w:t>extent</w:t>
            </w:r>
            <w:proofErr w:type="gramEnd"/>
            <w:r w:rsidRPr="00FC5653">
              <w:rPr>
                <w:sz w:val="20"/>
                <w:szCs w:val="20"/>
              </w:rPr>
              <w:t xml:space="preserve"> of USDA-funded activities and facilities in place in each sampled school, for example WASH facilities, literacy materials, canteen provisions, </w:t>
            </w:r>
            <w:r w:rsidR="007F33DD">
              <w:rPr>
                <w:sz w:val="20"/>
                <w:szCs w:val="20"/>
              </w:rPr>
              <w:t xml:space="preserve">and </w:t>
            </w:r>
            <w:r w:rsidRPr="00FC5653">
              <w:rPr>
                <w:sz w:val="20"/>
                <w:szCs w:val="20"/>
              </w:rPr>
              <w:t>staffing</w:t>
            </w:r>
            <w:r w:rsidR="007F33DD">
              <w:rPr>
                <w:sz w:val="20"/>
                <w:szCs w:val="20"/>
              </w:rPr>
              <w:t>.</w:t>
            </w:r>
          </w:p>
        </w:tc>
      </w:tr>
      <w:tr w:rsidR="00745B9C" w:rsidRPr="00FC5653" w14:paraId="4627A1B0" w14:textId="77777777" w:rsidTr="6A4F75AF">
        <w:tc>
          <w:tcPr>
            <w:tcW w:w="1615" w:type="dxa"/>
          </w:tcPr>
          <w:p w14:paraId="789A1EF4" w14:textId="77777777" w:rsidR="00745B9C" w:rsidRPr="00FC5653" w:rsidRDefault="00745B9C" w:rsidP="003A5416">
            <w:pPr>
              <w:jc w:val="both"/>
              <w:rPr>
                <w:sz w:val="20"/>
                <w:szCs w:val="20"/>
              </w:rPr>
            </w:pPr>
            <w:r w:rsidRPr="00FC5653">
              <w:rPr>
                <w:sz w:val="20"/>
                <w:szCs w:val="20"/>
              </w:rPr>
              <w:t>Sustainability survey</w:t>
            </w:r>
          </w:p>
        </w:tc>
        <w:tc>
          <w:tcPr>
            <w:tcW w:w="2340" w:type="dxa"/>
          </w:tcPr>
          <w:p w14:paraId="4BA280E2" w14:textId="77777777" w:rsidR="00745B9C" w:rsidRPr="00FC5653" w:rsidRDefault="00745B9C" w:rsidP="003A5416">
            <w:pPr>
              <w:jc w:val="both"/>
              <w:rPr>
                <w:sz w:val="20"/>
                <w:szCs w:val="20"/>
              </w:rPr>
            </w:pPr>
            <w:r w:rsidRPr="00FC5653">
              <w:rPr>
                <w:sz w:val="20"/>
                <w:szCs w:val="20"/>
              </w:rPr>
              <w:t>MOE officials at cluster and/or regional level</w:t>
            </w:r>
          </w:p>
        </w:tc>
        <w:tc>
          <w:tcPr>
            <w:tcW w:w="5400" w:type="dxa"/>
          </w:tcPr>
          <w:p w14:paraId="34373CE3" w14:textId="77777777" w:rsidR="00745B9C" w:rsidRPr="00FC5653" w:rsidRDefault="00745B9C" w:rsidP="003A5416">
            <w:pPr>
              <w:jc w:val="both"/>
              <w:rPr>
                <w:sz w:val="20"/>
                <w:szCs w:val="20"/>
              </w:rPr>
            </w:pPr>
            <w:r w:rsidRPr="00FC5653">
              <w:rPr>
                <w:sz w:val="20"/>
                <w:szCs w:val="20"/>
              </w:rPr>
              <w:t>Examine the structures and processes that can contribute to sustained outputs and outcomes among the target communities, policies and practices that advocate for sustained school feeding and nutrition programs beyond life of project</w:t>
            </w:r>
          </w:p>
        </w:tc>
      </w:tr>
      <w:tr w:rsidR="00745B9C" w:rsidRPr="00FC5653" w14:paraId="22C0BAB0" w14:textId="77777777" w:rsidTr="6A4F75AF">
        <w:tc>
          <w:tcPr>
            <w:tcW w:w="1615" w:type="dxa"/>
          </w:tcPr>
          <w:p w14:paraId="7972B2E1" w14:textId="77777777" w:rsidR="00745B9C" w:rsidRPr="00FC5653" w:rsidRDefault="00745B9C" w:rsidP="003A5416">
            <w:pPr>
              <w:jc w:val="both"/>
              <w:rPr>
                <w:sz w:val="20"/>
                <w:szCs w:val="20"/>
              </w:rPr>
            </w:pPr>
            <w:r w:rsidRPr="00FC5653">
              <w:rPr>
                <w:sz w:val="20"/>
                <w:szCs w:val="20"/>
              </w:rPr>
              <w:t>Qualitative methods (FGDs, KIIs)</w:t>
            </w:r>
          </w:p>
        </w:tc>
        <w:tc>
          <w:tcPr>
            <w:tcW w:w="2340" w:type="dxa"/>
          </w:tcPr>
          <w:p w14:paraId="404548B1" w14:textId="77777777" w:rsidR="00745B9C" w:rsidRPr="00FC5653" w:rsidRDefault="00745B9C" w:rsidP="003A5416">
            <w:pPr>
              <w:jc w:val="both"/>
              <w:rPr>
                <w:sz w:val="20"/>
                <w:szCs w:val="20"/>
              </w:rPr>
            </w:pPr>
            <w:r w:rsidRPr="00FC5653">
              <w:rPr>
                <w:sz w:val="20"/>
                <w:szCs w:val="20"/>
              </w:rPr>
              <w:t>Teachers, MEN officials, parents and/or community members</w:t>
            </w:r>
          </w:p>
        </w:tc>
        <w:tc>
          <w:tcPr>
            <w:tcW w:w="5400" w:type="dxa"/>
          </w:tcPr>
          <w:p w14:paraId="3D0277F5" w14:textId="77777777" w:rsidR="00745B9C" w:rsidRPr="00FC5653" w:rsidRDefault="00745B9C" w:rsidP="003A5416">
            <w:pPr>
              <w:jc w:val="both"/>
              <w:rPr>
                <w:sz w:val="20"/>
                <w:szCs w:val="20"/>
              </w:rPr>
            </w:pPr>
            <w:r w:rsidRPr="00FC5653">
              <w:rPr>
                <w:sz w:val="20"/>
                <w:szCs w:val="20"/>
              </w:rPr>
              <w:t xml:space="preserve">Capture experiences in and benefits from participation in USDA-funded activities. Reach a wide range of respondent groups to capture </w:t>
            </w:r>
            <w:proofErr w:type="gramStart"/>
            <w:r w:rsidRPr="00FC5653">
              <w:rPr>
                <w:sz w:val="20"/>
                <w:szCs w:val="20"/>
              </w:rPr>
              <w:t>perspectives</w:t>
            </w:r>
            <w:proofErr w:type="gramEnd"/>
            <w:r w:rsidRPr="00FC5653">
              <w:rPr>
                <w:sz w:val="20"/>
                <w:szCs w:val="20"/>
              </w:rPr>
              <w:t xml:space="preserve"> not feasible through surveys</w:t>
            </w:r>
            <w:r>
              <w:rPr>
                <w:sz w:val="20"/>
                <w:szCs w:val="20"/>
              </w:rPr>
              <w:t>.</w:t>
            </w:r>
            <w:r w:rsidRPr="00FC5653">
              <w:rPr>
                <w:sz w:val="20"/>
                <w:szCs w:val="20"/>
              </w:rPr>
              <w:t xml:space="preserve"> </w:t>
            </w:r>
          </w:p>
        </w:tc>
      </w:tr>
    </w:tbl>
    <w:p w14:paraId="1EDE5882" w14:textId="77777777" w:rsidR="00745B9C" w:rsidRPr="00FC5653" w:rsidRDefault="00745B9C" w:rsidP="00650F8C">
      <w:pPr>
        <w:numPr>
          <w:ilvl w:val="0"/>
          <w:numId w:val="19"/>
        </w:numPr>
        <w:pBdr>
          <w:top w:val="nil"/>
          <w:left w:val="nil"/>
          <w:bottom w:val="nil"/>
          <w:right w:val="nil"/>
          <w:between w:val="nil"/>
          <w:bar w:val="nil"/>
        </w:pBdr>
        <w:spacing w:before="240" w:after="120"/>
        <w:jc w:val="both"/>
        <w:outlineLvl w:val="2"/>
        <w:rPr>
          <w:rFonts w:ascii="Arial" w:hAnsi="Arial" w:cs="Arial"/>
          <w:b/>
          <w:color w:val="156570"/>
        </w:rPr>
      </w:pPr>
      <w:r w:rsidRPr="00FC5653">
        <w:rPr>
          <w:rFonts w:ascii="Arial" w:hAnsi="Arial" w:cs="Arial"/>
          <w:b/>
          <w:color w:val="156570"/>
        </w:rPr>
        <w:t>Midterm Evaluation</w:t>
      </w:r>
    </w:p>
    <w:p w14:paraId="52F63862" w14:textId="77777777" w:rsidR="00745B9C" w:rsidRPr="00FC5653" w:rsidRDefault="00745B9C" w:rsidP="0052260B">
      <w:pPr>
        <w:spacing w:after="120"/>
        <w:jc w:val="both"/>
      </w:pPr>
      <w:r w:rsidRPr="00FC5653">
        <w:t>The purpose of the midterm evaluation will be to assess progress to date against indicators and in implementation; assess the relevance of the interventions; provide an early signal of the effectiveness of interventions; document lessons learned; assess sustainability efforts to date; and discuss and recommend mid-course corrections, if necessary.</w:t>
      </w:r>
    </w:p>
    <w:p w14:paraId="4ADDFA8B" w14:textId="77777777" w:rsidR="00745B9C" w:rsidRPr="00FC5653" w:rsidRDefault="00745B9C" w:rsidP="0052260B">
      <w:pPr>
        <w:spacing w:after="120"/>
        <w:jc w:val="both"/>
      </w:pPr>
      <w:r w:rsidRPr="00FC5653">
        <w:t>The preliminary key evaluation questions to be answered during the midterm and final evaluations are organized according to OECD DAC criteria of relevance, coherence, effectiveness, efficiency, sustainability, and impact.</w:t>
      </w:r>
    </w:p>
    <w:p w14:paraId="40E17266" w14:textId="77777777" w:rsidR="00745B9C" w:rsidRPr="00FC5653" w:rsidRDefault="00745B9C" w:rsidP="00B54B3C">
      <w:pPr>
        <w:spacing w:before="240"/>
        <w:jc w:val="both"/>
        <w:outlineLvl w:val="3"/>
        <w:rPr>
          <w:rFonts w:cs="Arial"/>
          <w:b/>
        </w:rPr>
      </w:pPr>
      <w:r w:rsidRPr="00FC5653">
        <w:rPr>
          <w:rFonts w:cs="Arial"/>
          <w:b/>
        </w:rPr>
        <w:t>Midterm &amp; Final Evaluation Questions</w:t>
      </w:r>
    </w:p>
    <w:p w14:paraId="23EE8CF8" w14:textId="77777777" w:rsidR="00745B9C" w:rsidRDefault="00745B9C" w:rsidP="00745B9C">
      <w:pPr>
        <w:spacing w:after="40"/>
        <w:jc w:val="both"/>
        <w:rPr>
          <w:b/>
          <w:bCs/>
          <w:i/>
          <w:iCs/>
        </w:rPr>
      </w:pPr>
      <w:r w:rsidRPr="00FC5653">
        <w:rPr>
          <w:b/>
          <w:bCs/>
          <w:i/>
          <w:iCs/>
        </w:rPr>
        <w:t>Relevance:</w:t>
      </w:r>
    </w:p>
    <w:p w14:paraId="11A2DEBD" w14:textId="77777777" w:rsidR="00745B9C" w:rsidRPr="004546E0" w:rsidRDefault="00745B9C" w:rsidP="00AE6B27">
      <w:pPr>
        <w:pStyle w:val="ListParagraph"/>
        <w:numPr>
          <w:ilvl w:val="0"/>
          <w:numId w:val="26"/>
        </w:numPr>
        <w:spacing w:after="40"/>
        <w:contextualSpacing w:val="0"/>
        <w:jc w:val="both"/>
        <w:rPr>
          <w:rFonts w:eastAsia="Times New Roman" w:cs="Times New Roman"/>
          <w:b/>
          <w:bCs/>
          <w:i/>
          <w:iCs/>
          <w:szCs w:val="24"/>
        </w:rPr>
      </w:pPr>
      <w:r w:rsidRPr="004546E0">
        <w:rPr>
          <w:rFonts w:cs="Times New Roman"/>
          <w:szCs w:val="24"/>
        </w:rPr>
        <w:t>To what extent do the project’s interventions meet the educational, socio-economic, cultural, and political needs of beneficiaries?</w:t>
      </w:r>
    </w:p>
    <w:p w14:paraId="3047A791" w14:textId="77777777" w:rsidR="00745B9C" w:rsidRPr="00FC5653" w:rsidRDefault="00745B9C" w:rsidP="00745B9C">
      <w:pPr>
        <w:widowControl w:val="0"/>
        <w:tabs>
          <w:tab w:val="left" w:pos="204"/>
        </w:tabs>
        <w:spacing w:after="40"/>
        <w:jc w:val="both"/>
        <w:rPr>
          <w:b/>
          <w:bCs/>
          <w:i/>
          <w:iCs/>
        </w:rPr>
      </w:pPr>
      <w:r w:rsidRPr="00FC5653">
        <w:rPr>
          <w:b/>
          <w:bCs/>
          <w:i/>
          <w:iCs/>
        </w:rPr>
        <w:t>Coherence:</w:t>
      </w:r>
    </w:p>
    <w:p w14:paraId="47F43447" w14:textId="77777777" w:rsidR="00745B9C" w:rsidRPr="004546E0" w:rsidRDefault="00745B9C" w:rsidP="00AE6B27">
      <w:pPr>
        <w:pStyle w:val="ListParagraph"/>
        <w:widowControl w:val="0"/>
        <w:numPr>
          <w:ilvl w:val="0"/>
          <w:numId w:val="26"/>
        </w:numPr>
        <w:tabs>
          <w:tab w:val="left" w:pos="204"/>
        </w:tabs>
        <w:spacing w:after="40"/>
        <w:contextualSpacing w:val="0"/>
        <w:jc w:val="both"/>
        <w:rPr>
          <w:rFonts w:cs="Times New Roman"/>
          <w:szCs w:val="24"/>
        </w:rPr>
      </w:pPr>
      <w:r w:rsidRPr="004546E0">
        <w:rPr>
          <w:rFonts w:cs="Times New Roman"/>
          <w:szCs w:val="24"/>
        </w:rPr>
        <w:t>To what extent have project interventions adapted to meet the changing needs of beneficiaries since baseline?</w:t>
      </w:r>
    </w:p>
    <w:p w14:paraId="7E865005" w14:textId="77777777" w:rsidR="00745B9C" w:rsidRPr="00FC5653" w:rsidRDefault="00745B9C" w:rsidP="00AE6B27">
      <w:pPr>
        <w:widowControl w:val="0"/>
        <w:numPr>
          <w:ilvl w:val="0"/>
          <w:numId w:val="26"/>
        </w:numPr>
        <w:tabs>
          <w:tab w:val="left" w:pos="200"/>
        </w:tabs>
        <w:spacing w:after="40"/>
        <w:jc w:val="both"/>
      </w:pPr>
      <w:r w:rsidRPr="00FC5653">
        <w:t xml:space="preserve">To what extent are project interventions aligned with the education strategy outlined in the </w:t>
      </w:r>
      <w:r w:rsidRPr="2C3A93FC">
        <w:rPr>
          <w:i/>
          <w:iCs/>
        </w:rPr>
        <w:t xml:space="preserve">Plan National de </w:t>
      </w:r>
      <w:proofErr w:type="spellStart"/>
      <w:r w:rsidRPr="2C3A93FC">
        <w:rPr>
          <w:i/>
          <w:iCs/>
        </w:rPr>
        <w:t>Développment</w:t>
      </w:r>
      <w:proofErr w:type="spellEnd"/>
      <w:r w:rsidRPr="2C3A93FC">
        <w:rPr>
          <w:i/>
          <w:iCs/>
        </w:rPr>
        <w:t xml:space="preserve"> du </w:t>
      </w:r>
      <w:proofErr w:type="spellStart"/>
      <w:r w:rsidRPr="2C3A93FC">
        <w:rPr>
          <w:i/>
          <w:iCs/>
        </w:rPr>
        <w:t>Secteur</w:t>
      </w:r>
      <w:proofErr w:type="spellEnd"/>
      <w:r w:rsidRPr="2C3A93FC">
        <w:rPr>
          <w:i/>
          <w:iCs/>
        </w:rPr>
        <w:t xml:space="preserve"> </w:t>
      </w:r>
      <w:proofErr w:type="spellStart"/>
      <w:r w:rsidRPr="2C3A93FC">
        <w:rPr>
          <w:i/>
          <w:iCs/>
        </w:rPr>
        <w:t>Educatif</w:t>
      </w:r>
      <w:proofErr w:type="spellEnd"/>
      <w:r w:rsidRPr="2C3A93FC">
        <w:rPr>
          <w:i/>
          <w:iCs/>
        </w:rPr>
        <w:t xml:space="preserve"> </w:t>
      </w:r>
      <w:r w:rsidRPr="00FC5653">
        <w:rPr>
          <w:vertAlign w:val="superscript"/>
        </w:rPr>
        <w:footnoteReference w:id="3"/>
      </w:r>
      <w:r w:rsidRPr="00FC5653">
        <w:t xml:space="preserve">? </w:t>
      </w:r>
    </w:p>
    <w:p w14:paraId="01B8D3EB" w14:textId="77777777" w:rsidR="00745B9C" w:rsidRPr="00FC5653" w:rsidRDefault="00745B9C" w:rsidP="00745B9C">
      <w:pPr>
        <w:spacing w:after="40"/>
        <w:jc w:val="both"/>
        <w:rPr>
          <w:b/>
          <w:bCs/>
          <w:i/>
          <w:iCs/>
        </w:rPr>
      </w:pPr>
      <w:r w:rsidRPr="00FC5653">
        <w:rPr>
          <w:b/>
          <w:bCs/>
          <w:i/>
          <w:iCs/>
        </w:rPr>
        <w:t>Effectiveness:</w:t>
      </w:r>
    </w:p>
    <w:p w14:paraId="2AA69AD7" w14:textId="77777777" w:rsidR="00745B9C" w:rsidRPr="00FC5653" w:rsidRDefault="00745B9C" w:rsidP="00AE6B27">
      <w:pPr>
        <w:widowControl w:val="0"/>
        <w:numPr>
          <w:ilvl w:val="0"/>
          <w:numId w:val="26"/>
        </w:numPr>
        <w:tabs>
          <w:tab w:val="left" w:pos="204"/>
        </w:tabs>
        <w:spacing w:after="40"/>
        <w:jc w:val="both"/>
      </w:pPr>
      <w:r w:rsidRPr="00FC5653">
        <w:t>To what extent has the project achieved its goals and targets?</w:t>
      </w:r>
    </w:p>
    <w:p w14:paraId="548EF3FC" w14:textId="77777777" w:rsidR="00745B9C" w:rsidRPr="00FC5653" w:rsidRDefault="00745B9C" w:rsidP="00AE6B27">
      <w:pPr>
        <w:widowControl w:val="0"/>
        <w:numPr>
          <w:ilvl w:val="0"/>
          <w:numId w:val="26"/>
        </w:numPr>
        <w:tabs>
          <w:tab w:val="left" w:pos="200"/>
        </w:tabs>
        <w:spacing w:after="40"/>
        <w:jc w:val="both"/>
      </w:pPr>
      <w:r w:rsidRPr="00FC5653">
        <w:t>Which interventions contributed most significantly to the expected results or objectives?</w:t>
      </w:r>
    </w:p>
    <w:p w14:paraId="0B32FF24" w14:textId="77777777" w:rsidR="00745B9C" w:rsidRPr="00FC5653" w:rsidRDefault="00745B9C" w:rsidP="00AE6B27">
      <w:pPr>
        <w:widowControl w:val="0"/>
        <w:numPr>
          <w:ilvl w:val="0"/>
          <w:numId w:val="26"/>
        </w:numPr>
        <w:tabs>
          <w:tab w:val="left" w:pos="200"/>
        </w:tabs>
        <w:spacing w:after="40"/>
        <w:jc w:val="both"/>
      </w:pPr>
      <w:r>
        <w:t xml:space="preserve">What value do beneficiaries place on project activities (inputs) and resulting outputs and outcomes? Which interventions are more effective than others? In what </w:t>
      </w:r>
      <w:proofErr w:type="gramStart"/>
      <w:r>
        <w:t>contexts</w:t>
      </w:r>
      <w:proofErr w:type="gramEnd"/>
      <w:r>
        <w:t xml:space="preserve"> and why? </w:t>
      </w:r>
    </w:p>
    <w:p w14:paraId="1CC854DD" w14:textId="46105634" w:rsidR="00650F8C" w:rsidRDefault="00745B9C" w:rsidP="6A4F75AF">
      <w:pPr>
        <w:widowControl w:val="0"/>
        <w:numPr>
          <w:ilvl w:val="0"/>
          <w:numId w:val="26"/>
        </w:numPr>
        <w:tabs>
          <w:tab w:val="left" w:pos="200"/>
        </w:tabs>
        <w:spacing w:after="40"/>
        <w:jc w:val="both"/>
      </w:pPr>
      <w:r>
        <w:t xml:space="preserve">To what extent does the project complement other projects/interventions in the region and with </w:t>
      </w:r>
      <w:r>
        <w:lastRenderedPageBreak/>
        <w:t xml:space="preserve">other stakeholders? </w:t>
      </w:r>
    </w:p>
    <w:p w14:paraId="5075A092" w14:textId="4DAA63ED" w:rsidR="00745B9C" w:rsidRPr="00FC5653" w:rsidRDefault="00745B9C" w:rsidP="00745B9C">
      <w:pPr>
        <w:spacing w:after="40"/>
        <w:jc w:val="both"/>
        <w:rPr>
          <w:b/>
          <w:bCs/>
          <w:i/>
          <w:iCs/>
        </w:rPr>
      </w:pPr>
      <w:r w:rsidRPr="00FC5653">
        <w:rPr>
          <w:b/>
          <w:bCs/>
          <w:i/>
          <w:iCs/>
        </w:rPr>
        <w:t>Efficiency:</w:t>
      </w:r>
    </w:p>
    <w:p w14:paraId="4B9DE1EC" w14:textId="77777777" w:rsidR="00745B9C" w:rsidRPr="00FC5653" w:rsidRDefault="00745B9C" w:rsidP="00AE6B27">
      <w:pPr>
        <w:widowControl w:val="0"/>
        <w:numPr>
          <w:ilvl w:val="0"/>
          <w:numId w:val="26"/>
        </w:numPr>
        <w:tabs>
          <w:tab w:val="left" w:pos="200"/>
        </w:tabs>
        <w:spacing w:after="40"/>
        <w:jc w:val="both"/>
      </w:pPr>
      <w:r w:rsidRPr="00FC5653">
        <w:t xml:space="preserve">To what extent have project resources (inputs) been maximized? </w:t>
      </w:r>
    </w:p>
    <w:p w14:paraId="02F0EF42" w14:textId="77777777" w:rsidR="00745B9C" w:rsidRPr="00FC5653" w:rsidRDefault="00745B9C" w:rsidP="00AE6B27">
      <w:pPr>
        <w:widowControl w:val="0"/>
        <w:numPr>
          <w:ilvl w:val="0"/>
          <w:numId w:val="26"/>
        </w:numPr>
        <w:tabs>
          <w:tab w:val="left" w:pos="200"/>
        </w:tabs>
        <w:spacing w:after="40"/>
        <w:jc w:val="both"/>
      </w:pPr>
      <w:r w:rsidRPr="00FC5653">
        <w:t>Are there alternative approaches or use of resources that could yield the results?</w:t>
      </w:r>
    </w:p>
    <w:p w14:paraId="70176641" w14:textId="77777777" w:rsidR="00745B9C" w:rsidRPr="00FC5653" w:rsidRDefault="00745B9C" w:rsidP="00745B9C">
      <w:pPr>
        <w:spacing w:after="40"/>
        <w:jc w:val="both"/>
        <w:rPr>
          <w:b/>
          <w:bCs/>
          <w:i/>
          <w:iCs/>
        </w:rPr>
      </w:pPr>
      <w:r w:rsidRPr="00FC5653">
        <w:rPr>
          <w:b/>
          <w:bCs/>
          <w:i/>
          <w:iCs/>
        </w:rPr>
        <w:t>Sustainability:</w:t>
      </w:r>
    </w:p>
    <w:p w14:paraId="4CBABD0E" w14:textId="77777777" w:rsidR="00745B9C" w:rsidRDefault="00745B9C" w:rsidP="00AE6B27">
      <w:pPr>
        <w:widowControl w:val="0"/>
        <w:numPr>
          <w:ilvl w:val="0"/>
          <w:numId w:val="26"/>
        </w:numPr>
        <w:tabs>
          <w:tab w:val="left" w:pos="207"/>
        </w:tabs>
        <w:spacing w:after="40"/>
        <w:jc w:val="both"/>
      </w:pPr>
      <w:r w:rsidRPr="00FC5653">
        <w:t xml:space="preserve">What progress has been made to reach graduation milestones? </w:t>
      </w:r>
    </w:p>
    <w:p w14:paraId="32F3B327" w14:textId="77777777" w:rsidR="00745B9C" w:rsidRPr="004546E0" w:rsidRDefault="00745B9C" w:rsidP="00AE6B27">
      <w:pPr>
        <w:widowControl w:val="0"/>
        <w:numPr>
          <w:ilvl w:val="0"/>
          <w:numId w:val="26"/>
        </w:numPr>
        <w:tabs>
          <w:tab w:val="left" w:pos="207"/>
        </w:tabs>
        <w:spacing w:after="40"/>
        <w:jc w:val="both"/>
      </w:pPr>
      <w:r w:rsidRPr="004546E0">
        <w:t xml:space="preserve">Is there evidence of improved contextual factors (political, social, cultural) that contribute to sustainability of outcomes? </w:t>
      </w:r>
    </w:p>
    <w:p w14:paraId="4A2CBCAE" w14:textId="77777777" w:rsidR="00745B9C" w:rsidRPr="00FC5653" w:rsidRDefault="00745B9C" w:rsidP="00745B9C">
      <w:pPr>
        <w:spacing w:after="40"/>
        <w:jc w:val="both"/>
        <w:rPr>
          <w:b/>
          <w:bCs/>
          <w:i/>
          <w:iCs/>
        </w:rPr>
      </w:pPr>
      <w:r w:rsidRPr="00FC5653">
        <w:rPr>
          <w:b/>
          <w:bCs/>
          <w:i/>
          <w:iCs/>
        </w:rPr>
        <w:t>Impact:</w:t>
      </w:r>
    </w:p>
    <w:p w14:paraId="314F2D10" w14:textId="77777777" w:rsidR="00745B9C" w:rsidRPr="00FC5653" w:rsidRDefault="00745B9C" w:rsidP="00AE6B27">
      <w:pPr>
        <w:widowControl w:val="0"/>
        <w:numPr>
          <w:ilvl w:val="0"/>
          <w:numId w:val="26"/>
        </w:numPr>
        <w:tabs>
          <w:tab w:val="left" w:pos="198"/>
        </w:tabs>
        <w:spacing w:after="40"/>
        <w:jc w:val="both"/>
      </w:pPr>
      <w:r w:rsidRPr="00FC5653">
        <w:t xml:space="preserve">What were the expected and unintended positive and negative effects of the intervention on children, communities, and institutions? How have these effects </w:t>
      </w:r>
      <w:proofErr w:type="gramStart"/>
      <w:r w:rsidRPr="00FC5653">
        <w:t>change</w:t>
      </w:r>
      <w:proofErr w:type="gramEnd"/>
      <w:r w:rsidRPr="00FC5653">
        <w:t xml:space="preserve"> relative to the design of the project? </w:t>
      </w:r>
    </w:p>
    <w:p w14:paraId="45808E16" w14:textId="77777777" w:rsidR="00745B9C" w:rsidRPr="00FC5653" w:rsidRDefault="00745B9C" w:rsidP="00AE6B27">
      <w:pPr>
        <w:widowControl w:val="0"/>
        <w:numPr>
          <w:ilvl w:val="0"/>
          <w:numId w:val="26"/>
        </w:numPr>
        <w:tabs>
          <w:tab w:val="left" w:pos="198"/>
        </w:tabs>
        <w:spacing w:after="40"/>
        <w:jc w:val="both"/>
      </w:pPr>
      <w:r>
        <w:t>How does the intervention contribute to:</w:t>
      </w:r>
    </w:p>
    <w:p w14:paraId="6FD7C292" w14:textId="77777777" w:rsidR="00745B9C" w:rsidRPr="00FC5653" w:rsidRDefault="00745B9C" w:rsidP="00AE6B27">
      <w:pPr>
        <w:widowControl w:val="0"/>
        <w:numPr>
          <w:ilvl w:val="1"/>
          <w:numId w:val="26"/>
        </w:numPr>
        <w:tabs>
          <w:tab w:val="left" w:pos="198"/>
        </w:tabs>
        <w:spacing w:after="40"/>
        <w:jc w:val="both"/>
      </w:pPr>
      <w:r w:rsidRPr="00FC5653">
        <w:t>Improved literacy of school-aged children? (MGD SO1)</w:t>
      </w:r>
    </w:p>
    <w:p w14:paraId="43506069" w14:textId="77777777" w:rsidR="00745B9C" w:rsidRPr="00FC5653" w:rsidRDefault="00745B9C" w:rsidP="00AE6B27">
      <w:pPr>
        <w:widowControl w:val="0"/>
        <w:numPr>
          <w:ilvl w:val="1"/>
          <w:numId w:val="26"/>
        </w:numPr>
        <w:tabs>
          <w:tab w:val="left" w:pos="198"/>
        </w:tabs>
        <w:spacing w:after="40"/>
        <w:jc w:val="both"/>
      </w:pPr>
      <w:r w:rsidRPr="00FC5653">
        <w:t xml:space="preserve">Increased use of health, nutrition and dietary practices among </w:t>
      </w:r>
      <w:r>
        <w:t>pupil</w:t>
      </w:r>
      <w:r w:rsidRPr="00FC5653">
        <w:t>s and families, including the most vulnerable and at-risk groups? (MGD SO2)</w:t>
      </w:r>
    </w:p>
    <w:p w14:paraId="7D8F8245" w14:textId="77777777" w:rsidR="00745B9C" w:rsidRPr="00FC5653" w:rsidRDefault="00745B9C" w:rsidP="00AE6B27">
      <w:pPr>
        <w:widowControl w:val="0"/>
        <w:numPr>
          <w:ilvl w:val="1"/>
          <w:numId w:val="26"/>
        </w:numPr>
        <w:tabs>
          <w:tab w:val="left" w:pos="198"/>
        </w:tabs>
        <w:spacing w:after="40"/>
        <w:jc w:val="both"/>
      </w:pPr>
      <w:r w:rsidRPr="00FC5653">
        <w:t>Improved effectiveness of food assistance through local and regional procurement? (LRP SO1)</w:t>
      </w:r>
    </w:p>
    <w:p w14:paraId="05858103" w14:textId="77777777" w:rsidR="00745B9C" w:rsidRPr="00FC5653" w:rsidRDefault="00745B9C" w:rsidP="00AE6B27">
      <w:pPr>
        <w:widowControl w:val="0"/>
        <w:numPr>
          <w:ilvl w:val="0"/>
          <w:numId w:val="26"/>
        </w:numPr>
        <w:tabs>
          <w:tab w:val="left" w:pos="207"/>
        </w:tabs>
        <w:spacing w:after="160"/>
        <w:jc w:val="both"/>
      </w:pPr>
      <w:r w:rsidRPr="00FC5653">
        <w:t>What do beneficiaries and other stakeholders involved in the project perceive as the effects of the intervention on themselves?</w:t>
      </w:r>
    </w:p>
    <w:p w14:paraId="6DB311F3" w14:textId="7A7197C7" w:rsidR="00745B9C" w:rsidRPr="00FC5653" w:rsidRDefault="00745B9C" w:rsidP="0052260B">
      <w:pPr>
        <w:spacing w:after="120"/>
        <w:jc w:val="both"/>
        <w:outlineLvl w:val="3"/>
        <w:rPr>
          <w:rFonts w:cs="Arial"/>
          <w:b/>
        </w:rPr>
      </w:pPr>
      <w:r w:rsidRPr="2A9C30C1">
        <w:rPr>
          <w:rFonts w:cs="Arial"/>
          <w:b/>
          <w:bCs/>
        </w:rPr>
        <w:t>Timeline, Sampling, and Tools</w:t>
      </w:r>
    </w:p>
    <w:p w14:paraId="738D8CAF" w14:textId="5366C759" w:rsidR="00745B9C" w:rsidRPr="00FC5653" w:rsidRDefault="00745B9C" w:rsidP="0052260B">
      <w:pPr>
        <w:spacing w:after="120"/>
        <w:jc w:val="both"/>
      </w:pPr>
      <w:r w:rsidRPr="00FC5653">
        <w:t xml:space="preserve">The midterm evaluation will be completed </w:t>
      </w:r>
      <w:r w:rsidRPr="001414BA">
        <w:t>by April 2025</w:t>
      </w:r>
      <w:r w:rsidRPr="00FC5653">
        <w:t xml:space="preserve"> and will mirror the schedule described for the baseline evaluation.</w:t>
      </w:r>
      <w:r>
        <w:t xml:space="preserve"> </w:t>
      </w:r>
      <w:bookmarkStart w:id="3" w:name="_Hlk100762683"/>
      <w:r w:rsidRPr="00FC5653">
        <w:t>The midterm evaluation will utilize the</w:t>
      </w:r>
      <w:r>
        <w:t xml:space="preserve"> same</w:t>
      </w:r>
      <w:r w:rsidRPr="00FC5653">
        <w:t xml:space="preserve"> </w:t>
      </w:r>
      <w:r>
        <w:t>census</w:t>
      </w:r>
      <w:r w:rsidRPr="00FC5653">
        <w:t xml:space="preserve"> approach</w:t>
      </w:r>
      <w:r>
        <w:t xml:space="preserve"> to collecting data in all treatment schools</w:t>
      </w:r>
      <w:r w:rsidRPr="00FC5653">
        <w:t xml:space="preserve"> as baseline, pulling a new cross-sectional sample</w:t>
      </w:r>
      <w:r>
        <w:t xml:space="preserve"> of respondents</w:t>
      </w:r>
      <w:r w:rsidRPr="00FC5653">
        <w:t>. Respondent groups will be sampled in the same way as described for baseline</w:t>
      </w:r>
      <w:bookmarkEnd w:id="3"/>
      <w:r>
        <w:t xml:space="preserve">. </w:t>
      </w:r>
      <w:r w:rsidRPr="00FC5653">
        <w:t>The tools described under the baseline study will be adapted as needed and used at midterm.</w:t>
      </w:r>
    </w:p>
    <w:p w14:paraId="185AFDCD" w14:textId="77777777" w:rsidR="00745B9C" w:rsidRPr="00FC5653" w:rsidRDefault="00745B9C" w:rsidP="0052260B">
      <w:pPr>
        <w:numPr>
          <w:ilvl w:val="0"/>
          <w:numId w:val="19"/>
        </w:numPr>
        <w:pBdr>
          <w:top w:val="nil"/>
          <w:left w:val="nil"/>
          <w:bottom w:val="nil"/>
          <w:right w:val="nil"/>
          <w:between w:val="nil"/>
          <w:bar w:val="nil"/>
        </w:pBdr>
        <w:spacing w:after="120"/>
        <w:ind w:left="450" w:hanging="450"/>
        <w:jc w:val="both"/>
        <w:outlineLvl w:val="2"/>
        <w:rPr>
          <w:rFonts w:ascii="Arial" w:hAnsi="Arial" w:cs="Arial"/>
          <w:b/>
          <w:color w:val="156570"/>
        </w:rPr>
      </w:pPr>
      <w:r w:rsidRPr="00FC5653">
        <w:rPr>
          <w:rFonts w:ascii="Arial" w:hAnsi="Arial" w:cs="Arial"/>
          <w:b/>
          <w:color w:val="156570"/>
        </w:rPr>
        <w:t>Final Evaluation</w:t>
      </w:r>
    </w:p>
    <w:p w14:paraId="6B6726BA" w14:textId="6BFEE0BB" w:rsidR="00146BB3" w:rsidRPr="00FC5653" w:rsidRDefault="00745B9C" w:rsidP="0052260B">
      <w:pPr>
        <w:spacing w:after="120"/>
        <w:jc w:val="both"/>
      </w:pPr>
      <w:r w:rsidRPr="00FC5653">
        <w:t xml:space="preserve">The final evaluation will collect data on all performance indicators and will seek to assess if the project achieved planned results, identify strengths, successes, challenges, and lessons learned related to implementation and sustainability for the </w:t>
      </w:r>
      <w:proofErr w:type="spellStart"/>
      <w:r w:rsidRPr="00FC5653">
        <w:t>G</w:t>
      </w:r>
      <w:r w:rsidR="00AE342F">
        <w:t>o</w:t>
      </w:r>
      <w:r w:rsidRPr="00FC5653">
        <w:t>M</w:t>
      </w:r>
      <w:proofErr w:type="spellEnd"/>
      <w:r w:rsidRPr="00FC5653">
        <w:t>, USDA, Counterpart, and other relevant stakeholders. The final evaluation will include a representative sample of both “new</w:t>
      </w:r>
      <w:r>
        <w:t>”</w:t>
      </w:r>
      <w:r w:rsidRPr="00FC5653">
        <w:t xml:space="preserve"> and </w:t>
      </w:r>
      <w:r>
        <w:t>“</w:t>
      </w:r>
      <w:r w:rsidRPr="00FC5653">
        <w:t xml:space="preserve">legacy” schools from </w:t>
      </w:r>
      <w:proofErr w:type="spellStart"/>
      <w:r w:rsidRPr="00FC5653">
        <w:t>Tagant</w:t>
      </w:r>
      <w:proofErr w:type="spellEnd"/>
      <w:r w:rsidRPr="00FC5653">
        <w:t>, Brakna, and Gorgol regions.</w:t>
      </w:r>
    </w:p>
    <w:p w14:paraId="7EE413FA" w14:textId="77777777" w:rsidR="00745B9C" w:rsidRPr="00FC5653" w:rsidRDefault="00745B9C" w:rsidP="0052260B">
      <w:pPr>
        <w:spacing w:after="120"/>
        <w:jc w:val="both"/>
      </w:pPr>
      <w:r w:rsidRPr="00FC5653">
        <w:t>The preliminary key evaluation questions to be answered during the final evaluation are aligned with those mentioned above for the midterm evaluation and may be slightly adapted in relation to impact and sustainability questions, based on midterm evaluation results.</w:t>
      </w:r>
    </w:p>
    <w:p w14:paraId="0EDF49A5" w14:textId="20444487" w:rsidR="00745B9C" w:rsidRPr="00FC5653" w:rsidRDefault="00745B9C" w:rsidP="0052260B">
      <w:pPr>
        <w:spacing w:after="120"/>
        <w:jc w:val="both"/>
        <w:outlineLvl w:val="3"/>
        <w:rPr>
          <w:rFonts w:cs="Arial"/>
          <w:b/>
        </w:rPr>
      </w:pPr>
      <w:r w:rsidRPr="2A9C30C1">
        <w:rPr>
          <w:rFonts w:cs="Arial"/>
          <w:b/>
          <w:bCs/>
        </w:rPr>
        <w:t>Timeline, Sampling, and Tools</w:t>
      </w:r>
    </w:p>
    <w:p w14:paraId="2719011B" w14:textId="77777777" w:rsidR="00745B9C" w:rsidRPr="00FC5653" w:rsidRDefault="00745B9C" w:rsidP="0052260B">
      <w:pPr>
        <w:spacing w:after="120"/>
        <w:jc w:val="both"/>
      </w:pPr>
      <w:r w:rsidRPr="00FC5653">
        <w:t xml:space="preserve">The endline evaluation will be completed by </w:t>
      </w:r>
      <w:r w:rsidRPr="003832C1">
        <w:t>April 2027, or</w:t>
      </w:r>
      <w:r w:rsidRPr="00FC5653">
        <w:t xml:space="preserve"> six months prior to the completion of the project.</w:t>
      </w:r>
    </w:p>
    <w:p w14:paraId="5621F474" w14:textId="77777777" w:rsidR="00745B9C" w:rsidRPr="00FC5653" w:rsidRDefault="00745B9C" w:rsidP="0052260B">
      <w:pPr>
        <w:spacing w:after="120"/>
        <w:jc w:val="both"/>
      </w:pPr>
      <w:r w:rsidRPr="00FC5653">
        <w:t xml:space="preserve">The endline evaluation will build upon the </w:t>
      </w:r>
      <w:r w:rsidRPr="00FC5653">
        <w:rPr>
          <w:i/>
          <w:iCs/>
        </w:rPr>
        <w:t>Bridging the Future</w:t>
      </w:r>
      <w:r w:rsidRPr="00FC5653">
        <w:t xml:space="preserve"> midterm sample for “new” schools across the three target regions and on </w:t>
      </w:r>
      <w:r>
        <w:rPr>
          <w:i/>
          <w:iCs/>
        </w:rPr>
        <w:t>TFIO</w:t>
      </w:r>
      <w:r w:rsidRPr="00FC5653">
        <w:t xml:space="preserve"> endline sample in Brakna and Gorgol. </w:t>
      </w:r>
    </w:p>
    <w:p w14:paraId="6FABF76E" w14:textId="77777777" w:rsidR="00745B9C" w:rsidRDefault="00745B9C" w:rsidP="0052260B">
      <w:pPr>
        <w:spacing w:after="120"/>
        <w:jc w:val="both"/>
        <w:outlineLvl w:val="3"/>
      </w:pPr>
      <w:bookmarkStart w:id="4" w:name="_Hlk100762711"/>
      <w:r w:rsidRPr="004A3FDD">
        <w:lastRenderedPageBreak/>
        <w:t xml:space="preserve">Stata statistical software was used to calculate the sample size with the standard 80% power, 5% significance level, and an ICC of 0.30. </w:t>
      </w:r>
      <w:r w:rsidRPr="003D224B">
        <w:t>The required sample size is 1,224 pupils, or 8 pupils in 153 treatment schools.</w:t>
      </w:r>
    </w:p>
    <w:bookmarkEnd w:id="4"/>
    <w:p w14:paraId="3F802FCD" w14:textId="604A9845" w:rsidR="00745B9C" w:rsidRPr="003832C1" w:rsidRDefault="00745B9C" w:rsidP="0052260B">
      <w:pPr>
        <w:spacing w:after="120"/>
        <w:jc w:val="both"/>
        <w:outlineLvl w:val="3"/>
      </w:pPr>
      <w:r w:rsidRPr="00FC5653">
        <w:t>The tools described under the baseline study will be adapted as needed and used at endline.</w:t>
      </w:r>
    </w:p>
    <w:p w14:paraId="33B6A2D7" w14:textId="28C073D9" w:rsidR="00745B9C" w:rsidRPr="00FC5653" w:rsidRDefault="00745B9C" w:rsidP="0052260B">
      <w:pPr>
        <w:spacing w:after="120"/>
        <w:jc w:val="both"/>
        <w:outlineLvl w:val="1"/>
        <w:rPr>
          <w:rFonts w:ascii="Arial" w:hAnsi="Arial" w:cs="Arial"/>
          <w:b/>
          <w:caps/>
          <w:color w:val="C75B12"/>
        </w:rPr>
      </w:pPr>
      <w:r w:rsidRPr="00FC5653">
        <w:rPr>
          <w:rFonts w:ascii="Arial" w:hAnsi="Arial" w:cs="Arial"/>
          <w:b/>
          <w:caps/>
          <w:color w:val="C75B12"/>
        </w:rPr>
        <w:t xml:space="preserve">Alignment with </w:t>
      </w:r>
      <w:proofErr w:type="gramStart"/>
      <w:r w:rsidRPr="00FC5653">
        <w:rPr>
          <w:rFonts w:ascii="Arial" w:hAnsi="Arial" w:cs="Arial"/>
          <w:b/>
          <w:caps/>
          <w:color w:val="C75B12"/>
        </w:rPr>
        <w:t>the McGovern</w:t>
      </w:r>
      <w:proofErr w:type="gramEnd"/>
      <w:r w:rsidRPr="00FC5653">
        <w:rPr>
          <w:rFonts w:ascii="Arial" w:hAnsi="Arial" w:cs="Arial"/>
          <w:b/>
          <w:caps/>
          <w:color w:val="C75B12"/>
        </w:rPr>
        <w:t>-Dole Learning Agenda</w:t>
      </w:r>
    </w:p>
    <w:p w14:paraId="1DFE9F7A" w14:textId="3BD70A40" w:rsidR="00745B9C" w:rsidRPr="00F86130" w:rsidRDefault="3726D089" w:rsidP="72D50632">
      <w:pPr>
        <w:autoSpaceDE w:val="0"/>
        <w:autoSpaceDN w:val="0"/>
        <w:adjustRightInd w:val="0"/>
        <w:jc w:val="both"/>
      </w:pPr>
      <w:r>
        <w:t>The following LA questions will be addressed through a desk Study on engagement for school feeding sustainability and policy change, further described under “Special Studies”:</w:t>
      </w:r>
    </w:p>
    <w:p w14:paraId="2512A384" w14:textId="4DF87823" w:rsidR="72D50632" w:rsidRDefault="72D50632" w:rsidP="72D50632">
      <w:pPr>
        <w:jc w:val="both"/>
      </w:pPr>
    </w:p>
    <w:p w14:paraId="401CB768" w14:textId="74A4922B" w:rsidR="00745B9C" w:rsidRPr="00BC13B9" w:rsidRDefault="335F8C97" w:rsidP="1AF97CC3">
      <w:pPr>
        <w:autoSpaceDE w:val="0"/>
        <w:autoSpaceDN w:val="0"/>
        <w:adjustRightInd w:val="0"/>
        <w:jc w:val="both"/>
      </w:pPr>
      <w:r>
        <w:t xml:space="preserve">1. What are the key institutions (i.e. international, national, provincial/district and local stakeholders) and governance structures required to effectively deliver, implement, and sustain school meal interventions? What relationship structures among these institutions yield the most successful and effective school meal programs? </w:t>
      </w:r>
    </w:p>
    <w:p w14:paraId="423CC0DD" w14:textId="3102ADD5" w:rsidR="1AF97CC3" w:rsidRDefault="1AF97CC3" w:rsidP="1AF97CC3">
      <w:pPr>
        <w:jc w:val="both"/>
      </w:pPr>
    </w:p>
    <w:p w14:paraId="77DABE85" w14:textId="4524D337" w:rsidR="00745B9C" w:rsidRPr="00BC13B9" w:rsidRDefault="335F8C97" w:rsidP="1AF97CC3">
      <w:pPr>
        <w:autoSpaceDE w:val="0"/>
        <w:autoSpaceDN w:val="0"/>
        <w:adjustRightInd w:val="0"/>
        <w:jc w:val="both"/>
      </w:pPr>
      <w:r>
        <w:t xml:space="preserve">2. What community-level systems of governance and management are required for the successful implementation and sustainability of school meal programs? </w:t>
      </w:r>
    </w:p>
    <w:p w14:paraId="0B71060F" w14:textId="630DE5B7" w:rsidR="1AF97CC3" w:rsidRDefault="1AF97CC3" w:rsidP="1AF97CC3">
      <w:pPr>
        <w:jc w:val="both"/>
      </w:pPr>
    </w:p>
    <w:p w14:paraId="00E3039D" w14:textId="6A38BEF3" w:rsidR="00745B9C" w:rsidRPr="00BC13B9" w:rsidRDefault="335F8C97" w:rsidP="1AF97CC3">
      <w:pPr>
        <w:autoSpaceDE w:val="0"/>
        <w:autoSpaceDN w:val="0"/>
        <w:adjustRightInd w:val="0"/>
        <w:jc w:val="both"/>
      </w:pPr>
      <w:r>
        <w:t>3. Which components of school meal programs, including food production, procurement, and preparation of meals, are the most sustainable in terms of operational efficiency and why? Does the cost-effectiveness of these programs change over time and if so, how and why?</w:t>
      </w:r>
    </w:p>
    <w:p w14:paraId="1EF55830" w14:textId="47D9DF64" w:rsidR="00745B9C" w:rsidRPr="00BC13B9" w:rsidRDefault="00745B9C" w:rsidP="1AF97CC3">
      <w:pPr>
        <w:autoSpaceDE w:val="0"/>
        <w:autoSpaceDN w:val="0"/>
        <w:adjustRightInd w:val="0"/>
        <w:jc w:val="both"/>
      </w:pPr>
    </w:p>
    <w:p w14:paraId="0F6E142E" w14:textId="14872F81" w:rsidR="00745B9C" w:rsidRPr="00BC13B9" w:rsidRDefault="335F8C97" w:rsidP="1AF97CC3">
      <w:pPr>
        <w:autoSpaceDE w:val="0"/>
        <w:autoSpaceDN w:val="0"/>
        <w:adjustRightInd w:val="0"/>
        <w:jc w:val="both"/>
      </w:pPr>
      <w:r>
        <w:t xml:space="preserve">4. What variables impact the resiliency of school meal program community support systems and in what ways? </w:t>
      </w:r>
    </w:p>
    <w:p w14:paraId="7AC69BBE" w14:textId="09209BA5" w:rsidR="00745B9C" w:rsidRPr="00BC13B9" w:rsidRDefault="00745B9C" w:rsidP="1AF97CC3">
      <w:pPr>
        <w:autoSpaceDE w:val="0"/>
        <w:autoSpaceDN w:val="0"/>
        <w:adjustRightInd w:val="0"/>
        <w:jc w:val="both"/>
      </w:pPr>
    </w:p>
    <w:p w14:paraId="37C8AC1C" w14:textId="4BCBB350" w:rsidR="00745B9C" w:rsidRPr="00BC13B9" w:rsidRDefault="335F8C97" w:rsidP="1AF97CC3">
      <w:pPr>
        <w:autoSpaceDE w:val="0"/>
        <w:autoSpaceDN w:val="0"/>
        <w:adjustRightInd w:val="0"/>
        <w:jc w:val="both"/>
      </w:pPr>
      <w:r>
        <w:t xml:space="preserve">5. What types of incentives (and in which contexts) are the most effective at securing local or national government investment into school meal programs? </w:t>
      </w:r>
      <w:r w:rsidR="5C064753">
        <w:t xml:space="preserve"> </w:t>
      </w:r>
    </w:p>
    <w:p w14:paraId="287F8504" w14:textId="0AA4B220" w:rsidR="00745B9C" w:rsidRDefault="00745B9C" w:rsidP="00650F8C">
      <w:pPr>
        <w:pStyle w:val="Heading2"/>
        <w:spacing w:after="120"/>
        <w:jc w:val="both"/>
      </w:pPr>
      <w:r>
        <w:t>Learning</w:t>
      </w:r>
    </w:p>
    <w:p w14:paraId="3F1EB1EF" w14:textId="65433325" w:rsidR="00745B9C" w:rsidRDefault="00745B9C" w:rsidP="0052260B">
      <w:pPr>
        <w:autoSpaceDE w:val="0"/>
        <w:autoSpaceDN w:val="0"/>
        <w:adjustRightInd w:val="0"/>
        <w:spacing w:after="120"/>
        <w:jc w:val="both"/>
      </w:pPr>
      <w:r w:rsidRPr="003279AB">
        <w:t xml:space="preserve">Counterpart’s MEAL strategy for this project integrates data and analysis from performance monitoring, evaluations, special studies, and CLA activities to support the project’s learning and generation of an evidence </w:t>
      </w:r>
      <w:r w:rsidRPr="00E57B31">
        <w:t xml:space="preserve">base for future USDA programs. This data will be pushed to the </w:t>
      </w:r>
      <w:r w:rsidR="00AE342F">
        <w:t>p</w:t>
      </w:r>
      <w:r w:rsidRPr="00E57B31">
        <w:t>roject’s cloud-based MEL system where automated analysis</w:t>
      </w:r>
      <w:r w:rsidR="00AE342F">
        <w:t>,</w:t>
      </w:r>
      <w:r w:rsidRPr="00E57B31">
        <w:t xml:space="preserve"> via Microsoft </w:t>
      </w:r>
      <w:proofErr w:type="spellStart"/>
      <w:r w:rsidRPr="00E57B31">
        <w:t>PowerBI</w:t>
      </w:r>
      <w:proofErr w:type="spellEnd"/>
      <w:r w:rsidR="00AE342F">
        <w:t>,</w:t>
      </w:r>
      <w:r w:rsidRPr="00E57B31">
        <w:t xml:space="preserve"> will generate reports and interactive dashboards. The</w:t>
      </w:r>
      <w:r w:rsidRPr="003279AB">
        <w:t xml:space="preserve"> COP and ME</w:t>
      </w:r>
      <w:r w:rsidR="007D33EB">
        <w:t>A</w:t>
      </w:r>
      <w:r w:rsidRPr="003279AB">
        <w:t xml:space="preserve">L </w:t>
      </w:r>
      <w:r>
        <w:t>Director</w:t>
      </w:r>
      <w:r w:rsidRPr="003279AB">
        <w:t xml:space="preserve"> will work together to ensure that data and lessons learned are used formatively to influence ongoing activity modifications. CLA activities that support learning are embedded throughout the MEAL </w:t>
      </w:r>
      <w:r>
        <w:t>P</w:t>
      </w:r>
      <w:r w:rsidRPr="003279AB">
        <w:t xml:space="preserve">lan: Pause and Reflect sessions, evaluation workshops, and staff-wide participation in M&amp;E activities. The leadership team will champion and support reflection and data use among project </w:t>
      </w:r>
      <w:r w:rsidR="004E2631" w:rsidRPr="003279AB">
        <w:t>staff engaging</w:t>
      </w:r>
      <w:r w:rsidRPr="003279AB">
        <w:t xml:space="preserve"> Counterpart HQ as needed to build capacity for data literacy throughout the project. </w:t>
      </w:r>
      <w:r w:rsidR="00F620F9">
        <w:t>The COP, MEAL Director, and</w:t>
      </w:r>
      <w:r w:rsidR="001B1A4E">
        <w:t xml:space="preserve"> MEL</w:t>
      </w:r>
      <w:r w:rsidR="00F620F9">
        <w:t xml:space="preserve"> Manager will </w:t>
      </w:r>
      <w:r w:rsidR="00165C44">
        <w:rPr>
          <w:rStyle w:val="normaltextrun"/>
          <w:color w:val="000000"/>
          <w:shd w:val="clear" w:color="auto" w:fill="FFFFFF"/>
        </w:rPr>
        <w:t>foster the utilization of program results as best practices for other programs and contexts. Additionally,</w:t>
      </w:r>
      <w:r w:rsidR="00F620F9">
        <w:rPr>
          <w:rStyle w:val="normaltextrun"/>
          <w:color w:val="000000"/>
          <w:shd w:val="clear" w:color="auto" w:fill="FFFFFF"/>
        </w:rPr>
        <w:t xml:space="preserve"> HQ</w:t>
      </w:r>
      <w:r w:rsidR="00165C44" w:rsidRPr="2A9C30C1">
        <w:rPr>
          <w:rStyle w:val="normaltextrun"/>
          <w:color w:val="000000" w:themeColor="text1"/>
        </w:rPr>
        <w:t xml:space="preserve"> Senior Communications Director will work with</w:t>
      </w:r>
      <w:r w:rsidR="004E2631">
        <w:rPr>
          <w:rStyle w:val="normaltextrun"/>
          <w:color w:val="000000" w:themeColor="text1"/>
        </w:rPr>
        <w:t xml:space="preserve"> the </w:t>
      </w:r>
      <w:r w:rsidR="004E2631">
        <w:rPr>
          <w:rStyle w:val="normaltextrun"/>
          <w:i/>
          <w:iCs/>
          <w:color w:val="000000" w:themeColor="text1"/>
        </w:rPr>
        <w:t>Bridging the Future</w:t>
      </w:r>
      <w:r w:rsidR="004E2631">
        <w:rPr>
          <w:rStyle w:val="normaltextrun"/>
          <w:color w:val="000000" w:themeColor="text1"/>
        </w:rPr>
        <w:t xml:space="preserve"> </w:t>
      </w:r>
      <w:r w:rsidR="00165C44" w:rsidRPr="2A9C30C1">
        <w:rPr>
          <w:rStyle w:val="normaltextrun"/>
          <w:color w:val="000000" w:themeColor="text1"/>
        </w:rPr>
        <w:t xml:space="preserve">team to highlight success stories and share </w:t>
      </w:r>
      <w:r w:rsidR="00165C44">
        <w:rPr>
          <w:rStyle w:val="normaltextrun"/>
          <w:color w:val="000000"/>
          <w:shd w:val="clear" w:color="auto" w:fill="FFFFFF"/>
        </w:rPr>
        <w:t>other findings via Counterpart social media sites.</w:t>
      </w:r>
      <w:r w:rsidR="00165C44">
        <w:rPr>
          <w:rStyle w:val="eop"/>
          <w:color w:val="000000"/>
          <w:shd w:val="clear" w:color="auto" w:fill="FFFFFF"/>
        </w:rPr>
        <w:t> </w:t>
      </w:r>
      <w:r w:rsidRPr="2A9C30C1">
        <w:rPr>
          <w:color w:val="FF0000"/>
        </w:rPr>
        <w:t xml:space="preserve"> </w:t>
      </w:r>
    </w:p>
    <w:p w14:paraId="2F5F6404" w14:textId="163C0F53" w:rsidR="00B54B3C" w:rsidRPr="0052260B" w:rsidRDefault="080879EB" w:rsidP="2013FFFD">
      <w:pPr>
        <w:spacing w:after="120"/>
        <w:jc w:val="both"/>
        <w:outlineLvl w:val="1"/>
        <w:rPr>
          <w:rFonts w:ascii="Arial" w:hAnsi="Arial" w:cs="Arial"/>
          <w:b/>
          <w:bCs/>
          <w:caps/>
          <w:color w:val="C75B12"/>
          <w:bdr w:val="nil"/>
        </w:rPr>
      </w:pPr>
      <w:r w:rsidRPr="2013FFFD">
        <w:rPr>
          <w:rFonts w:ascii="Arial" w:hAnsi="Arial" w:cs="Arial"/>
          <w:b/>
          <w:bCs/>
          <w:caps/>
          <w:color w:val="C75B12"/>
        </w:rPr>
        <w:t>Special Studies</w:t>
      </w:r>
    </w:p>
    <w:p w14:paraId="37B2A79F" w14:textId="139A9712" w:rsidR="00745B9C" w:rsidRPr="00CB58AC" w:rsidRDefault="3AEB4F36" w:rsidP="0052260B">
      <w:pPr>
        <w:spacing w:after="120"/>
        <w:contextualSpacing/>
        <w:jc w:val="both"/>
        <w:rPr>
          <w:rFonts w:eastAsia="Arial Unicode MS" w:cs="Arial"/>
          <w:color w:val="FF0000"/>
          <w:bdr w:val="nil"/>
        </w:rPr>
      </w:pPr>
      <w:r w:rsidRPr="5B406995">
        <w:rPr>
          <w:rFonts w:eastAsia="Arial Unicode MS" w:cs="Arial"/>
          <w:b/>
          <w:bCs/>
          <w:i/>
          <w:iCs/>
        </w:rPr>
        <w:lastRenderedPageBreak/>
        <w:t>Desk Study on engagement for school feeding sustainability and policy change:</w:t>
      </w:r>
      <w:r w:rsidRPr="5B406995">
        <w:rPr>
          <w:rFonts w:eastAsia="Arial Unicode MS" w:cs="Arial"/>
        </w:rPr>
        <w:t xml:space="preserve"> </w:t>
      </w:r>
      <w:r w:rsidRPr="5B406995">
        <w:rPr>
          <w:rFonts w:eastAsia="Arial Unicode MS" w:cs="Arial"/>
          <w:i/>
          <w:iCs/>
        </w:rPr>
        <w:t>Bridging the Future</w:t>
      </w:r>
      <w:r w:rsidRPr="5B406995">
        <w:rPr>
          <w:rFonts w:eastAsia="Arial Unicode MS" w:cs="Arial"/>
        </w:rPr>
        <w:t xml:space="preserve"> will review secondary data from </w:t>
      </w:r>
      <w:r w:rsidRPr="5B406995">
        <w:rPr>
          <w:rFonts w:eastAsia="Arial Unicode MS" w:cs="Arial"/>
          <w:i/>
          <w:iCs/>
        </w:rPr>
        <w:t>TFIO</w:t>
      </w:r>
      <w:r w:rsidRPr="5B406995">
        <w:rPr>
          <w:rFonts w:eastAsia="Arial Unicode MS" w:cs="Arial"/>
        </w:rPr>
        <w:t xml:space="preserve"> as well as data and reports from other country contexts to answer the following questions: </w:t>
      </w:r>
    </w:p>
    <w:p w14:paraId="6E71CF3A" w14:textId="77777777" w:rsidR="00745B9C" w:rsidRPr="00CB58AC" w:rsidRDefault="3726D089" w:rsidP="00AE6B27">
      <w:pPr>
        <w:numPr>
          <w:ilvl w:val="0"/>
          <w:numId w:val="16"/>
        </w:numPr>
        <w:spacing w:after="120"/>
        <w:contextualSpacing/>
        <w:jc w:val="both"/>
        <w:rPr>
          <w:rFonts w:eastAsia="Arial Unicode MS" w:cs="Arial"/>
          <w:color w:val="FF0000"/>
          <w:bdr w:val="nil"/>
        </w:rPr>
      </w:pPr>
      <w:r w:rsidRPr="72D50632">
        <w:rPr>
          <w:rFonts w:eastAsia="Arial Unicode MS" w:cs="Arial"/>
        </w:rPr>
        <w:t xml:space="preserve">“What models of collaboration among local and international actors (donors, private sector, academia, NGOs) are effective in supporting policy change regarding school feeding?” </w:t>
      </w:r>
    </w:p>
    <w:p w14:paraId="0A011217" w14:textId="371C7C05" w:rsidR="43DEA5C4" w:rsidRDefault="3A646476" w:rsidP="5B406995">
      <w:pPr>
        <w:numPr>
          <w:ilvl w:val="0"/>
          <w:numId w:val="16"/>
        </w:numPr>
        <w:spacing w:after="120"/>
        <w:contextualSpacing/>
        <w:jc w:val="both"/>
      </w:pPr>
      <w:r>
        <w:t>What kinds of partnerships with the private sector and/or host country governments are the most effective at ensuring program sustainability? Among successful partnerships, who are the key players and what are their roles? In what contexts do private sector and/or government partnerships work best and which contexts may be more challenging?</w:t>
      </w:r>
    </w:p>
    <w:p w14:paraId="4441C4F4" w14:textId="390FE31C" w:rsidR="5B406995" w:rsidRDefault="5B406995" w:rsidP="002E7914">
      <w:pPr>
        <w:spacing w:after="120"/>
        <w:contextualSpacing/>
        <w:jc w:val="both"/>
      </w:pPr>
    </w:p>
    <w:p w14:paraId="1ECF6A7F" w14:textId="3B98C21B" w:rsidR="00745B9C" w:rsidRPr="00F86130" w:rsidRDefault="3726D089" w:rsidP="00AE6B27">
      <w:pPr>
        <w:numPr>
          <w:ilvl w:val="0"/>
          <w:numId w:val="16"/>
        </w:numPr>
        <w:spacing w:after="120"/>
        <w:contextualSpacing/>
        <w:jc w:val="both"/>
        <w:rPr>
          <w:rFonts w:eastAsia="Arial Unicode MS" w:cs="Arial"/>
          <w:bdr w:val="nil"/>
        </w:rPr>
      </w:pPr>
      <w:r w:rsidRPr="72D50632">
        <w:rPr>
          <w:rFonts w:eastAsia="Arial Unicode MS" w:cs="Arial"/>
        </w:rPr>
        <w:t>“What is the minimum level of national or local government support that is necessary for a new school feeding program to be effective and durable?”</w:t>
      </w:r>
    </w:p>
    <w:p w14:paraId="163547BB" w14:textId="77777777" w:rsidR="00745B9C" w:rsidRDefault="3726D089" w:rsidP="00AE6B27">
      <w:pPr>
        <w:numPr>
          <w:ilvl w:val="0"/>
          <w:numId w:val="16"/>
        </w:numPr>
        <w:spacing w:after="160"/>
        <w:jc w:val="both"/>
        <w:rPr>
          <w:rFonts w:eastAsia="Arial Unicode MS" w:cs="Arial"/>
          <w:bdr w:val="nil"/>
        </w:rPr>
      </w:pPr>
      <w:r w:rsidRPr="72D50632">
        <w:rPr>
          <w:rFonts w:eastAsia="Arial Unicode MS" w:cs="Arial"/>
        </w:rPr>
        <w:t>“What are the long-term outcomes, both direct and indirect, of interventions related to school feeding and other key infrastructure components in creating strong education systems?”</w:t>
      </w:r>
    </w:p>
    <w:p w14:paraId="5618EE4E" w14:textId="0DD20060" w:rsidR="00745B9C" w:rsidRDefault="69C1A47C" w:rsidP="5B406995">
      <w:pPr>
        <w:numPr>
          <w:ilvl w:val="0"/>
          <w:numId w:val="16"/>
        </w:numPr>
        <w:spacing w:after="160"/>
        <w:jc w:val="both"/>
      </w:pPr>
      <w:r>
        <w:t xml:space="preserve">What is the </w:t>
      </w:r>
      <w:r w:rsidR="421ECE8C">
        <w:t>cost-effectiveness of different school meal modalities, nutritional composition of meals and products, local procurement, and new technologies</w:t>
      </w:r>
      <w:r w:rsidR="07B0734C">
        <w:t>?</w:t>
      </w:r>
    </w:p>
    <w:p w14:paraId="73DCEBC4" w14:textId="37A802B7" w:rsidR="00745B9C" w:rsidRDefault="59247775" w:rsidP="5B406995">
      <w:pPr>
        <w:numPr>
          <w:ilvl w:val="0"/>
          <w:numId w:val="16"/>
        </w:numPr>
        <w:spacing w:after="160"/>
        <w:jc w:val="both"/>
      </w:pPr>
      <w:r>
        <w:t>What are the long-term impacts (five or more years) of school meal programs on local agriculture production and food safety and what variables affect these changes?</w:t>
      </w:r>
    </w:p>
    <w:p w14:paraId="150D9040" w14:textId="00FB3ADB" w:rsidR="00745B9C" w:rsidRDefault="3726D089" w:rsidP="2013FFFD">
      <w:pPr>
        <w:spacing w:after="160"/>
        <w:jc w:val="both"/>
        <w:rPr>
          <w:rFonts w:eastAsia="Arial Unicode MS" w:cs="Arial"/>
          <w:bdr w:val="nil"/>
        </w:rPr>
      </w:pPr>
      <w:proofErr w:type="spellStart"/>
      <w:r w:rsidRPr="2013FFFD">
        <w:rPr>
          <w:rFonts w:eastAsia="Arial Unicode MS" w:cs="Arial"/>
          <w:b/>
          <w:bCs/>
          <w:i/>
          <w:iCs/>
        </w:rPr>
        <w:t>GoM</w:t>
      </w:r>
      <w:proofErr w:type="spellEnd"/>
      <w:r w:rsidRPr="2013FFFD">
        <w:rPr>
          <w:rFonts w:eastAsia="Arial Unicode MS" w:cs="Arial"/>
          <w:b/>
          <w:bCs/>
          <w:i/>
          <w:iCs/>
        </w:rPr>
        <w:t xml:space="preserve"> environmental policy effects on school enrollment</w:t>
      </w:r>
      <w:r w:rsidRPr="2013FFFD">
        <w:rPr>
          <w:rFonts w:eastAsia="Arial Unicode MS" w:cs="Arial"/>
          <w:b/>
          <w:bCs/>
        </w:rPr>
        <w:t xml:space="preserve"> </w:t>
      </w:r>
      <w:r w:rsidRPr="2013FFFD">
        <w:rPr>
          <w:rFonts w:eastAsia="Arial Unicode MS" w:cs="Arial"/>
        </w:rPr>
        <w:t>Over the life of the project,</w:t>
      </w:r>
      <w:r w:rsidRPr="2013FFFD">
        <w:rPr>
          <w:rFonts w:eastAsia="Arial Unicode MS" w:cs="Arial"/>
          <w:b/>
          <w:bCs/>
        </w:rPr>
        <w:t xml:space="preserve"> </w:t>
      </w:r>
      <w:r w:rsidRPr="2013FFFD">
        <w:rPr>
          <w:rFonts w:eastAsia="Arial Unicode MS" w:cs="Arial"/>
          <w:i/>
          <w:iCs/>
        </w:rPr>
        <w:t xml:space="preserve">Bridging the Future </w:t>
      </w:r>
      <w:r w:rsidRPr="2013FFFD">
        <w:rPr>
          <w:rFonts w:eastAsia="Arial Unicode MS" w:cs="Arial"/>
        </w:rPr>
        <w:t xml:space="preserve">will examine correlations between school enrollment numbers and government policies to consolidate school populations related to environmental factors – including changes in access to water. Given the low student enrollment rate in Gorgol (68%) and presence of nomadism and transhumance movements, Counterpart aims to uncover whether </w:t>
      </w:r>
      <w:proofErr w:type="spellStart"/>
      <w:r w:rsidRPr="2013FFFD">
        <w:rPr>
          <w:rFonts w:eastAsia="Arial Unicode MS" w:cs="Arial"/>
        </w:rPr>
        <w:t>GoM</w:t>
      </w:r>
      <w:proofErr w:type="spellEnd"/>
      <w:r w:rsidRPr="2013FFFD">
        <w:rPr>
          <w:rFonts w:eastAsia="Arial Unicode MS" w:cs="Arial"/>
        </w:rPr>
        <w:t xml:space="preserve"> policy on population movement and consolidation of pupil populations has the added positive effect of increasing overall student enrollment. Methods will include consultations with the government and policy document review triangulated with school enrollment records.</w:t>
      </w:r>
    </w:p>
    <w:p w14:paraId="4463AD62" w14:textId="36E0496F" w:rsidR="00745B9C" w:rsidRPr="00FC5653" w:rsidRDefault="5A6C310F" w:rsidP="2013FFFD">
      <w:pPr>
        <w:spacing w:after="160"/>
        <w:jc w:val="both"/>
        <w:rPr>
          <w:rFonts w:ascii="Arial" w:hAnsi="Arial" w:cs="Arial"/>
          <w:b/>
          <w:bCs/>
          <w:caps/>
          <w:color w:val="C75B12"/>
        </w:rPr>
      </w:pPr>
      <w:proofErr w:type="gramStart"/>
      <w:r w:rsidRPr="2013FFFD">
        <w:rPr>
          <w:rFonts w:ascii="Arial" w:hAnsi="Arial" w:cs="Arial"/>
          <w:b/>
          <w:bCs/>
          <w:caps/>
          <w:color w:val="C75B12"/>
        </w:rPr>
        <w:t>Evaluation</w:t>
      </w:r>
      <w:proofErr w:type="gramEnd"/>
      <w:r w:rsidRPr="2013FFFD">
        <w:rPr>
          <w:rFonts w:ascii="Arial" w:hAnsi="Arial" w:cs="Arial"/>
          <w:b/>
          <w:bCs/>
          <w:caps/>
          <w:color w:val="C75B12"/>
        </w:rPr>
        <w:t xml:space="preserve"> Management</w:t>
      </w:r>
    </w:p>
    <w:p w14:paraId="3EFF630A" w14:textId="3413295F" w:rsidR="00745B9C" w:rsidRPr="00FC5653" w:rsidRDefault="7D9EAC62" w:rsidP="0052260B">
      <w:pPr>
        <w:spacing w:after="120"/>
        <w:jc w:val="both"/>
        <w:rPr>
          <w:rFonts w:eastAsia="Arial Unicode MS"/>
          <w:color w:val="000000"/>
          <w:bdr w:val="none" w:sz="0" w:space="0" w:color="auto" w:frame="1"/>
          <w14:textOutline w14:w="0" w14:cap="flat" w14:cmpd="sng" w14:algn="ctr">
            <w14:noFill/>
            <w14:prstDash w14:val="solid"/>
            <w14:bevel/>
          </w14:textOutline>
        </w:rPr>
      </w:pPr>
      <w:r w:rsidRPr="00FC5653">
        <w:rPr>
          <w:rFonts w:eastAsia="Arial Unicode MS"/>
          <w:color w:val="000000"/>
          <w:bdr w:val="none" w:sz="0" w:space="0" w:color="auto" w:frame="1"/>
          <w14:textOutline w14:w="0" w14:cap="flat" w14:cmpd="sng" w14:algn="ctr">
            <w14:noFill/>
            <w14:prstDash w14:val="solid"/>
            <w14:bevel/>
          </w14:textOutline>
        </w:rPr>
        <w:t xml:space="preserve">The roles and responsibilities of </w:t>
      </w:r>
      <w:r>
        <w:rPr>
          <w:rFonts w:eastAsia="Arial Unicode MS"/>
          <w:color w:val="000000"/>
          <w:bdr w:val="none" w:sz="0" w:space="0" w:color="auto" w:frame="1"/>
          <w14:textOutline w14:w="0" w14:cap="flat" w14:cmpd="sng" w14:algn="ctr">
            <w14:noFill/>
            <w14:prstDash w14:val="solid"/>
            <w14:bevel/>
          </w14:textOutline>
        </w:rPr>
        <w:t>Counterpart</w:t>
      </w:r>
      <w:r w:rsidRPr="00FC5653">
        <w:rPr>
          <w:rFonts w:eastAsia="Arial Unicode MS"/>
          <w:color w:val="000000"/>
          <w:bdr w:val="none" w:sz="0" w:space="0" w:color="auto" w:frame="1"/>
          <w14:textOutline w14:w="0" w14:cap="flat" w14:cmpd="sng" w14:algn="ctr">
            <w14:noFill/>
            <w14:prstDash w14:val="solid"/>
            <w14:bevel/>
          </w14:textOutline>
        </w:rPr>
        <w:t xml:space="preserve"> staff, partner staff, and independent evaluators are designed to ensure that standards of autonomy are maintained without sacrificing a participatory culture. The project will rely on ICT and informational management systems for systematic and accurate data management. </w:t>
      </w:r>
      <w:r>
        <w:rPr>
          <w:rFonts w:eastAsia="Arial Unicode MS"/>
          <w:color w:val="000000"/>
          <w:bdr w:val="none" w:sz="0" w:space="0" w:color="auto" w:frame="1"/>
          <w14:textOutline w14:w="0" w14:cap="flat" w14:cmpd="sng" w14:algn="ctr">
            <w14:noFill/>
            <w14:prstDash w14:val="solid"/>
            <w14:bevel/>
          </w14:textOutline>
        </w:rPr>
        <w:t>Counterpart</w:t>
      </w:r>
      <w:r w:rsidRPr="00FC5653">
        <w:rPr>
          <w:rFonts w:eastAsia="Arial Unicode MS"/>
          <w:color w:val="000000"/>
          <w:bdr w:val="none" w:sz="0" w:space="0" w:color="auto" w:frame="1"/>
          <w14:textOutline w14:w="0" w14:cap="flat" w14:cmpd="sng" w14:algn="ctr">
            <w14:noFill/>
            <w14:prstDash w14:val="solid"/>
            <w14:bevel/>
          </w14:textOutline>
        </w:rPr>
        <w:t xml:space="preserve"> is accountable to USDA</w:t>
      </w:r>
      <w:r w:rsidR="76FE789B">
        <w:rPr>
          <w:rFonts w:eastAsia="Arial Unicode MS"/>
          <w:color w:val="000000"/>
          <w:bdr w:val="none" w:sz="0" w:space="0" w:color="auto" w:frame="1"/>
          <w14:textOutline w14:w="0" w14:cap="flat" w14:cmpd="sng" w14:algn="ctr">
            <w14:noFill/>
            <w14:prstDash w14:val="solid"/>
            <w14:bevel/>
          </w14:textOutline>
        </w:rPr>
        <w:t>,</w:t>
      </w:r>
      <w:r w:rsidRPr="00FC5653">
        <w:rPr>
          <w:rFonts w:eastAsia="Arial Unicode MS"/>
          <w:color w:val="000000"/>
          <w:bdr w:val="none" w:sz="0" w:space="0" w:color="auto" w:frame="1"/>
          <w14:textOutline w14:w="0" w14:cap="flat" w14:cmpd="sng" w14:algn="ctr">
            <w14:noFill/>
            <w14:prstDash w14:val="solid"/>
            <w14:bevel/>
          </w14:textOutline>
        </w:rPr>
        <w:t xml:space="preserve"> project beneficiaries</w:t>
      </w:r>
      <w:r w:rsidR="76FE789B">
        <w:rPr>
          <w:rFonts w:eastAsia="Arial Unicode MS"/>
          <w:color w:val="000000"/>
          <w:bdr w:val="none" w:sz="0" w:space="0" w:color="auto" w:frame="1"/>
          <w14:textOutline w14:w="0" w14:cap="flat" w14:cmpd="sng" w14:algn="ctr">
            <w14:noFill/>
            <w14:prstDash w14:val="solid"/>
            <w14:bevel/>
          </w14:textOutline>
        </w:rPr>
        <w:t>,</w:t>
      </w:r>
      <w:r w:rsidRPr="00FC5653">
        <w:rPr>
          <w:rFonts w:eastAsia="Arial Unicode MS"/>
          <w:color w:val="000000"/>
          <w:bdr w:val="none" w:sz="0" w:space="0" w:color="auto" w:frame="1"/>
          <w14:textOutline w14:w="0" w14:cap="flat" w14:cmpd="sng" w14:algn="ctr">
            <w14:noFill/>
            <w14:prstDash w14:val="solid"/>
            <w14:bevel/>
          </w14:textOutline>
        </w:rPr>
        <w:t xml:space="preserve"> and stakeholders regarding data management. </w:t>
      </w:r>
    </w:p>
    <w:p w14:paraId="668759B0" w14:textId="04F95A31" w:rsidR="00745B9C" w:rsidRPr="00FC5653" w:rsidRDefault="5A6C310F" w:rsidP="0052260B">
      <w:pPr>
        <w:spacing w:after="120"/>
        <w:jc w:val="both"/>
        <w:rPr>
          <w:rFonts w:eastAsia="Calibri"/>
          <w:color w:val="FF0000"/>
        </w:rPr>
      </w:pPr>
      <w:r w:rsidRPr="00FC5653">
        <w:rPr>
          <w:rFonts w:eastAsia="Arial Unicode MS"/>
          <w:color w:val="000000"/>
          <w:bdr w:val="none" w:sz="0" w:space="0" w:color="auto" w:frame="1"/>
          <w14:textOutline w14:w="0" w14:cap="flat" w14:cmpd="sng" w14:algn="ctr">
            <w14:noFill/>
            <w14:prstDash w14:val="solid"/>
            <w14:bevel/>
          </w14:textOutline>
        </w:rPr>
        <w:t xml:space="preserve">A </w:t>
      </w:r>
      <w:r w:rsidR="675AEC83">
        <w:rPr>
          <w:rFonts w:eastAsia="Arial Unicode MS"/>
          <w:color w:val="000000"/>
          <w:bdr w:val="none" w:sz="0" w:space="0" w:color="auto" w:frame="1"/>
          <w14:textOutline w14:w="0" w14:cap="flat" w14:cmpd="sng" w14:algn="ctr">
            <w14:noFill/>
            <w14:prstDash w14:val="solid"/>
            <w14:bevel/>
          </w14:textOutline>
        </w:rPr>
        <w:t>MEL</w:t>
      </w:r>
      <w:r w:rsidR="675AEC83" w:rsidRPr="00FC5653">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 xml:space="preserve">Manager will </w:t>
      </w:r>
      <w:r w:rsidR="7CD45B41">
        <w:rPr>
          <w:rFonts w:eastAsia="Arial Unicode MS"/>
          <w:color w:val="000000"/>
          <w:bdr w:val="none" w:sz="0" w:space="0" w:color="auto" w:frame="1"/>
          <w14:textOutline w14:w="0" w14:cap="flat" w14:cmpd="sng" w14:algn="ctr">
            <w14:noFill/>
            <w14:prstDash w14:val="solid"/>
            <w14:bevel/>
          </w14:textOutline>
        </w:rPr>
        <w:t>provide</w:t>
      </w:r>
      <w:r w:rsidRPr="00FC5653">
        <w:rPr>
          <w:rFonts w:eastAsia="Arial Unicode MS"/>
          <w:color w:val="000000"/>
          <w:bdr w:val="none" w:sz="0" w:space="0" w:color="auto" w:frame="1"/>
          <w14:textOutline w14:w="0" w14:cap="flat" w14:cmpd="sng" w14:algn="ctr">
            <w14:noFill/>
            <w14:prstDash w14:val="solid"/>
            <w14:bevel/>
          </w14:textOutline>
        </w:rPr>
        <w:t xml:space="preserve"> </w:t>
      </w:r>
      <w:r w:rsidR="3541DDC6">
        <w:rPr>
          <w:rFonts w:eastAsia="Arial Unicode MS"/>
          <w:color w:val="000000"/>
          <w:bdr w:val="none" w:sz="0" w:space="0" w:color="auto" w:frame="1"/>
          <w14:textOutline w14:w="0" w14:cap="flat" w14:cmpd="sng" w14:algn="ctr">
            <w14:noFill/>
            <w14:prstDash w14:val="solid"/>
            <w14:bevel/>
          </w14:textOutline>
        </w:rPr>
        <w:t xml:space="preserve">technical </w:t>
      </w:r>
      <w:r w:rsidRPr="00FC5653">
        <w:rPr>
          <w:rFonts w:eastAsia="Arial Unicode MS"/>
          <w:color w:val="000000"/>
          <w:bdr w:val="none" w:sz="0" w:space="0" w:color="auto" w:frame="1"/>
          <w14:textOutline w14:w="0" w14:cap="flat" w14:cmpd="sng" w14:algn="ctr">
            <w14:noFill/>
            <w14:prstDash w14:val="solid"/>
            <w14:bevel/>
          </w14:textOutline>
        </w:rPr>
        <w:t>support to</w:t>
      </w:r>
      <w:r w:rsidRPr="2013FFFD">
        <w:rPr>
          <w:rFonts w:eastAsia="Arial Unicode MS"/>
          <w:i/>
          <w:iCs/>
          <w:color w:val="000000"/>
          <w:bdr w:val="none" w:sz="0" w:space="0" w:color="auto" w:frame="1"/>
          <w14:textOutline w14:w="0" w14:cap="flat" w14:cmpd="sng" w14:algn="ctr">
            <w14:noFill/>
            <w14:prstDash w14:val="solid"/>
            <w14:bevel/>
          </w14:textOutline>
        </w:rPr>
        <w:t xml:space="preserve"> </w:t>
      </w:r>
      <w:r w:rsidRPr="00C92F6C">
        <w:rPr>
          <w:rFonts w:eastAsia="Arial Unicode MS"/>
          <w:color w:val="000000"/>
          <w:bdr w:val="none" w:sz="0" w:space="0" w:color="auto" w:frame="1"/>
          <w14:textOutline w14:w="0" w14:cap="flat" w14:cmpd="sng" w14:algn="ctr">
            <w14:noFill/>
            <w14:prstDash w14:val="solid"/>
            <w14:bevel/>
          </w14:textOutline>
        </w:rPr>
        <w:t>the in-country</w:t>
      </w:r>
      <w:r w:rsidRPr="00FC5653">
        <w:rPr>
          <w:rFonts w:eastAsia="Arial Unicode MS"/>
          <w:color w:val="000000"/>
          <w:bdr w:val="none" w:sz="0" w:space="0" w:color="auto" w:frame="1"/>
          <w14:textOutline w14:w="0" w14:cap="flat" w14:cmpd="sng" w14:algn="ctr">
            <w14:noFill/>
            <w14:prstDash w14:val="solid"/>
            <w14:bevel/>
          </w14:textOutline>
        </w:rPr>
        <w:t xml:space="preserve"> MEAL team</w:t>
      </w:r>
      <w:r>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The MEAL team</w:t>
      </w:r>
      <w:r>
        <w:rPr>
          <w:rFonts w:eastAsia="Arial Unicode MS"/>
          <w:color w:val="000000"/>
          <w:bdr w:val="none" w:sz="0" w:space="0" w:color="auto" w:frame="1"/>
          <w14:textOutline w14:w="0" w14:cap="flat" w14:cmpd="sng" w14:algn="ctr">
            <w14:noFill/>
            <w14:prstDash w14:val="solid"/>
            <w14:bevel/>
          </w14:textOutline>
        </w:rPr>
        <w:t xml:space="preserve"> will </w:t>
      </w:r>
      <w:r w:rsidRPr="00FC5653">
        <w:rPr>
          <w:rFonts w:eastAsia="Arial Unicode MS"/>
          <w:color w:val="000000"/>
          <w:bdr w:val="none" w:sz="0" w:space="0" w:color="auto" w:frame="1"/>
          <w14:textOutline w14:w="0" w14:cap="flat" w14:cmpd="sng" w14:algn="ctr">
            <w14:noFill/>
            <w14:prstDash w14:val="solid"/>
            <w14:bevel/>
          </w14:textOutline>
        </w:rPr>
        <w:t>support the independent evaluator on the three evaluation points</w:t>
      </w:r>
      <w:r>
        <w:rPr>
          <w:rFonts w:eastAsia="Arial Unicode MS"/>
          <w:color w:val="000000"/>
          <w:bdr w:val="none" w:sz="0" w:space="0" w:color="auto" w:frame="1"/>
          <w14:textOutline w14:w="0" w14:cap="flat" w14:cmpd="sng" w14:algn="ctr">
            <w14:noFill/>
            <w14:prstDash w14:val="solid"/>
            <w14:bevel/>
          </w14:textOutline>
        </w:rPr>
        <w:t xml:space="preserve">. </w:t>
      </w:r>
      <w:r w:rsidRPr="00FC5653">
        <w:rPr>
          <w:rFonts w:eastAsia="Arial Unicode MS"/>
          <w:color w:val="000000"/>
          <w:bdr w:val="none" w:sz="0" w:space="0" w:color="auto" w:frame="1"/>
          <w14:textOutline w14:w="0" w14:cap="flat" w14:cmpd="sng" w14:algn="ctr">
            <w14:noFill/>
            <w14:prstDash w14:val="solid"/>
            <w14:bevel/>
          </w14:textOutline>
        </w:rPr>
        <w:t xml:space="preserve">Throughout the evaluation process, </w:t>
      </w:r>
      <w:r>
        <w:rPr>
          <w:rFonts w:eastAsia="Arial Unicode MS"/>
          <w:color w:val="000000"/>
          <w:bdr w:val="none" w:sz="0" w:space="0" w:color="auto" w:frame="1"/>
          <w14:textOutline w14:w="0" w14:cap="flat" w14:cmpd="sng" w14:algn="ctr">
            <w14:noFill/>
            <w14:prstDash w14:val="solid"/>
            <w14:bevel/>
          </w14:textOutline>
        </w:rPr>
        <w:t>Counterpart</w:t>
      </w:r>
      <w:r w:rsidRPr="00FC5653">
        <w:rPr>
          <w:rFonts w:eastAsia="Arial Unicode MS"/>
          <w:color w:val="000000"/>
          <w:bdr w:val="none" w:sz="0" w:space="0" w:color="auto" w:frame="1"/>
          <w14:textOutline w14:w="0" w14:cap="flat" w14:cmpd="sng" w14:algn="ctr">
            <w14:noFill/>
            <w14:prstDash w14:val="solid"/>
            <w14:bevel/>
          </w14:textOutline>
        </w:rPr>
        <w:t xml:space="preserve"> will coordinat</w:t>
      </w:r>
      <w:r>
        <w:rPr>
          <w:rFonts w:eastAsia="Arial Unicode MS"/>
          <w:color w:val="000000"/>
          <w:bdr w:val="none" w:sz="0" w:space="0" w:color="auto" w:frame="1"/>
          <w14:textOutline w14:w="0" w14:cap="flat" w14:cmpd="sng" w14:algn="ctr">
            <w14:noFill/>
            <w14:prstDash w14:val="solid"/>
            <w14:bevel/>
          </w14:textOutline>
        </w:rPr>
        <w:t>e</w:t>
      </w:r>
      <w:r w:rsidRPr="00FC5653">
        <w:rPr>
          <w:rFonts w:eastAsia="Arial Unicode MS"/>
          <w:color w:val="000000"/>
          <w:bdr w:val="none" w:sz="0" w:space="0" w:color="auto" w:frame="1"/>
          <w14:textOutline w14:w="0" w14:cap="flat" w14:cmpd="sng" w14:algn="ctr">
            <w14:noFill/>
            <w14:prstDash w14:val="solid"/>
            <w14:bevel/>
          </w14:textOutline>
        </w:rPr>
        <w:t xml:space="preserve"> with local government authorities through formal and informal mechanisms while ensuring a constant feedback loop with (and from) USDA. </w:t>
      </w:r>
    </w:p>
    <w:p w14:paraId="718893B8" w14:textId="77777777" w:rsidR="00745B9C" w:rsidRPr="00FC5653" w:rsidRDefault="00745B9C" w:rsidP="0052260B">
      <w:pPr>
        <w:spacing w:after="120"/>
        <w:jc w:val="both"/>
        <w:rPr>
          <w:rFonts w:eastAsia="Arial Unicode MS"/>
          <w:b/>
          <w:bCs/>
          <w:i/>
          <w:iCs/>
          <w:color w:val="000000"/>
          <w:u w:color="000000"/>
          <w14:textOutline w14:w="0" w14:cap="flat" w14:cmpd="sng" w14:algn="ctr">
            <w14:noFill/>
            <w14:prstDash w14:val="solid"/>
            <w14:bevel/>
          </w14:textOutline>
        </w:rPr>
      </w:pPr>
      <w:r w:rsidRPr="00FC5653">
        <w:rPr>
          <w:rFonts w:eastAsia="Arial Unicode MS"/>
          <w:color w:val="000000"/>
          <w:u w:color="000000"/>
          <w14:textOutline w14:w="0" w14:cap="flat" w14:cmpd="sng" w14:algn="ctr">
            <w14:noFill/>
            <w14:prstDash w14:val="solid"/>
            <w14:bevel/>
          </w14:textOutline>
        </w:rPr>
        <w:t xml:space="preserve">While the </w:t>
      </w:r>
      <w:r>
        <w:rPr>
          <w:rFonts w:eastAsia="Arial Unicode MS"/>
          <w:color w:val="000000"/>
          <w:u w:color="000000"/>
          <w14:textOutline w14:w="0" w14:cap="flat" w14:cmpd="sng" w14:algn="ctr">
            <w14:noFill/>
            <w14:prstDash w14:val="solid"/>
            <w14:bevel/>
          </w14:textOutline>
        </w:rPr>
        <w:t>IE</w:t>
      </w:r>
      <w:r w:rsidRPr="00FC5653">
        <w:rPr>
          <w:rFonts w:eastAsia="Arial Unicode MS"/>
          <w:color w:val="000000"/>
          <w:u w:color="000000"/>
          <w14:textOutline w14:w="0" w14:cap="flat" w14:cmpd="sng" w14:algn="ctr">
            <w14:noFill/>
            <w14:prstDash w14:val="solid"/>
            <w14:bevel/>
          </w14:textOutline>
        </w:rPr>
        <w:t xml:space="preserve"> is an autonomous actor in line with the above policies and regulations, evaluations will be supported by </w:t>
      </w:r>
      <w:r>
        <w:rPr>
          <w:rFonts w:eastAsia="Arial Unicode MS"/>
          <w:color w:val="000000"/>
          <w:u w:color="000000"/>
          <w14:textOutline w14:w="0" w14:cap="flat" w14:cmpd="sng" w14:algn="ctr">
            <w14:noFill/>
            <w14:prstDash w14:val="solid"/>
            <w14:bevel/>
          </w14:textOutline>
        </w:rPr>
        <w:t>Counterpart</w:t>
      </w:r>
      <w:r w:rsidRPr="00FC5653">
        <w:rPr>
          <w:rFonts w:eastAsia="Arial Unicode MS"/>
          <w:color w:val="000000"/>
          <w:u w:color="000000"/>
          <w14:textOutline w14:w="0" w14:cap="flat" w14:cmpd="sng" w14:algn="ctr">
            <w14:noFill/>
            <w14:prstDash w14:val="solid"/>
            <w14:bevel/>
          </w14:textOutline>
        </w:rPr>
        <w:t xml:space="preserve"> in terms of: </w:t>
      </w:r>
    </w:p>
    <w:p w14:paraId="1F97F16E" w14:textId="77777777" w:rsidR="00745B9C" w:rsidRPr="00FC5653" w:rsidRDefault="00745B9C" w:rsidP="00B54B3C">
      <w:pPr>
        <w:spacing w:after="40"/>
        <w:ind w:left="450"/>
        <w:jc w:val="both"/>
        <w:rPr>
          <w:rFonts w:eastAsia="Arial Unicode MS"/>
          <w:color w:val="000000"/>
          <w14:textOutline w14:w="0" w14:cap="flat" w14:cmpd="sng" w14:algn="ctr">
            <w14:noFill/>
            <w14:prstDash w14:val="solid"/>
            <w14:bevel/>
          </w14:textOutline>
        </w:rPr>
      </w:pPr>
      <w:r w:rsidRPr="00FC5653">
        <w:rPr>
          <w:rFonts w:eastAsia="Arial Unicode MS"/>
          <w:color w:val="000000"/>
          <w14:textOutline w14:w="0" w14:cap="flat" w14:cmpd="sng" w14:algn="ctr">
            <w14:noFill/>
            <w14:prstDash w14:val="solid"/>
            <w14:bevel/>
          </w14:textOutline>
        </w:rPr>
        <w:t>(1) TOR development, evaluator selection, and provision of project monitoring data</w:t>
      </w:r>
    </w:p>
    <w:p w14:paraId="2315DEE8" w14:textId="77777777" w:rsidR="00745B9C" w:rsidRPr="00FC5653" w:rsidRDefault="00745B9C" w:rsidP="00B54B3C">
      <w:pPr>
        <w:spacing w:after="40"/>
        <w:ind w:left="450"/>
        <w:jc w:val="both"/>
        <w:rPr>
          <w:rFonts w:eastAsia="Arial Unicode MS"/>
          <w:color w:val="000000"/>
          <w:u w:color="000000"/>
          <w14:textOutline w14:w="0" w14:cap="flat" w14:cmpd="sng" w14:algn="ctr">
            <w14:noFill/>
            <w14:prstDash w14:val="solid"/>
            <w14:bevel/>
          </w14:textOutline>
        </w:rPr>
      </w:pPr>
      <w:r w:rsidRPr="00FC5653">
        <w:rPr>
          <w:rFonts w:eastAsia="Arial Unicode MS"/>
          <w:color w:val="000000"/>
          <w:u w:color="000000"/>
          <w14:textOutline w14:w="0" w14:cap="flat" w14:cmpd="sng" w14:algn="ctr">
            <w14:noFill/>
            <w14:prstDash w14:val="solid"/>
            <w14:bevel/>
          </w14:textOutline>
        </w:rPr>
        <w:t xml:space="preserve">(2) Quality control and learning potential of evaluation design </w:t>
      </w:r>
    </w:p>
    <w:p w14:paraId="19152ADF" w14:textId="77777777" w:rsidR="00745B9C" w:rsidRPr="00FC5653" w:rsidRDefault="00745B9C" w:rsidP="00B54B3C">
      <w:pPr>
        <w:spacing w:after="40"/>
        <w:ind w:left="450"/>
        <w:jc w:val="both"/>
        <w:rPr>
          <w:rFonts w:eastAsia="Arial Unicode MS"/>
          <w:color w:val="000000"/>
          <w14:textOutline w14:w="0" w14:cap="flat" w14:cmpd="sng" w14:algn="ctr">
            <w14:noFill/>
            <w14:prstDash w14:val="solid"/>
            <w14:bevel/>
          </w14:textOutline>
        </w:rPr>
      </w:pPr>
      <w:r w:rsidRPr="00FC5653">
        <w:rPr>
          <w:rFonts w:eastAsia="Arial Unicode MS"/>
          <w:color w:val="000000"/>
          <w14:textOutline w14:w="0" w14:cap="flat" w14:cmpd="sng" w14:algn="ctr">
            <w14:noFill/>
            <w14:prstDash w14:val="solid"/>
            <w14:bevel/>
          </w14:textOutline>
        </w:rPr>
        <w:lastRenderedPageBreak/>
        <w:t xml:space="preserve">(3) Facilitating communication between </w:t>
      </w:r>
      <w:proofErr w:type="gramStart"/>
      <w:r w:rsidRPr="00FC5653">
        <w:rPr>
          <w:rFonts w:eastAsia="Arial Unicode MS"/>
          <w:color w:val="000000"/>
          <w14:textOutline w14:w="0" w14:cap="flat" w14:cmpd="sng" w14:algn="ctr">
            <w14:noFill/>
            <w14:prstDash w14:val="solid"/>
            <w14:bevel/>
          </w14:textOutline>
        </w:rPr>
        <w:t>the independent evaluator</w:t>
      </w:r>
      <w:proofErr w:type="gramEnd"/>
      <w:r w:rsidRPr="00FC5653">
        <w:rPr>
          <w:rFonts w:eastAsia="Arial Unicode MS"/>
          <w:color w:val="000000"/>
          <w14:textOutline w14:w="0" w14:cap="flat" w14:cmpd="sng" w14:algn="ctr">
            <w14:noFill/>
            <w14:prstDash w14:val="solid"/>
            <w14:bevel/>
          </w14:textOutline>
        </w:rPr>
        <w:t xml:space="preserve">, sub-recipients, and HQ </w:t>
      </w:r>
    </w:p>
    <w:p w14:paraId="5C1A7684" w14:textId="77777777" w:rsidR="00745B9C" w:rsidRPr="00FC5653" w:rsidRDefault="00745B9C" w:rsidP="00B54B3C">
      <w:pPr>
        <w:spacing w:after="40"/>
        <w:ind w:left="450"/>
        <w:jc w:val="both"/>
        <w:rPr>
          <w:rFonts w:eastAsia="Arial Unicode MS"/>
          <w:color w:val="000000"/>
          <w14:textOutline w14:w="0" w14:cap="flat" w14:cmpd="sng" w14:algn="ctr">
            <w14:noFill/>
            <w14:prstDash w14:val="solid"/>
            <w14:bevel/>
          </w14:textOutline>
        </w:rPr>
      </w:pPr>
      <w:r w:rsidRPr="00FC5653">
        <w:rPr>
          <w:rFonts w:eastAsia="Arial Unicode MS"/>
          <w:color w:val="000000"/>
          <w14:textOutline w14:w="0" w14:cap="flat" w14:cmpd="sng" w14:algn="ctr">
            <w14:noFill/>
            <w14:prstDash w14:val="solid"/>
            <w14:bevel/>
          </w14:textOutline>
        </w:rPr>
        <w:t xml:space="preserve">(4) Maintain a risk register of threats to the quality and utilization of evaluation findings </w:t>
      </w:r>
    </w:p>
    <w:p w14:paraId="7E41870F" w14:textId="77777777" w:rsidR="00745B9C" w:rsidRDefault="00745B9C" w:rsidP="6A4F75AF">
      <w:pPr>
        <w:spacing w:after="240"/>
        <w:ind w:left="450"/>
        <w:jc w:val="both"/>
        <w:rPr>
          <w:rFonts w:eastAsia="Arial Unicode MS"/>
          <w:color w:val="000000"/>
          <w14:textOutline w14:w="0" w14:cap="flat" w14:cmpd="sng" w14:algn="ctr">
            <w14:noFill/>
            <w14:prstDash w14:val="solid"/>
            <w14:bevel/>
          </w14:textOutline>
        </w:rPr>
      </w:pPr>
      <w:r w:rsidRPr="00FC5653">
        <w:rPr>
          <w:rFonts w:eastAsia="Arial Unicode MS"/>
          <w:color w:val="000000"/>
          <w14:textOutline w14:w="0" w14:cap="flat" w14:cmpd="sng" w14:algn="ctr">
            <w14:noFill/>
            <w14:prstDash w14:val="solid"/>
            <w14:bevel/>
          </w14:textOutline>
        </w:rPr>
        <w:t xml:space="preserve">(5) Ensure the overall independence of the evaluator </w:t>
      </w:r>
    </w:p>
    <w:p w14:paraId="32E733E0" w14:textId="7DB1AC73" w:rsidR="00745B9C" w:rsidRPr="00607B52" w:rsidRDefault="00745B9C" w:rsidP="6A4F75AF">
      <w:pPr>
        <w:pStyle w:val="BodyText"/>
        <w:jc w:val="both"/>
        <w:rPr>
          <w:rFonts w:eastAsia="Arial Unicode MS"/>
          <w:color w:val="000000" w:themeColor="text1"/>
        </w:rPr>
      </w:pPr>
      <w:r w:rsidRPr="6A4F75AF">
        <w:rPr>
          <w:b/>
          <w:bCs/>
          <w:i/>
          <w:iCs/>
        </w:rPr>
        <w:t>Risk Management:</w:t>
      </w:r>
      <w:r>
        <w:t xml:space="preserve"> The selected IE will be required to take reasonable measures to mitigate any potential risks to research participants and the delivery of the evaluation. Therefore, the IE will be required to propose contingency to mitigate any occurrence of each of the identified risks, including COVID-19, health-related, and logistics-related risks, and specific safeguarding risks for both children and adults and mitigating strategies.</w:t>
      </w:r>
    </w:p>
    <w:p w14:paraId="6ABDE1BA" w14:textId="77777777" w:rsidR="00745B9C" w:rsidRPr="00FC5653" w:rsidRDefault="00745B9C" w:rsidP="0052260B">
      <w:pPr>
        <w:spacing w:after="120"/>
        <w:jc w:val="both"/>
        <w:outlineLvl w:val="1"/>
        <w:rPr>
          <w:rFonts w:ascii="Arial" w:hAnsi="Arial" w:cs="Arial"/>
          <w:b/>
          <w:caps/>
          <w:color w:val="C75B12"/>
        </w:rPr>
      </w:pPr>
      <w:r w:rsidRPr="00FC5653">
        <w:rPr>
          <w:rFonts w:ascii="Arial" w:hAnsi="Arial" w:cs="Arial"/>
          <w:b/>
          <w:caps/>
          <w:color w:val="C75B12"/>
        </w:rPr>
        <w:t>Ethics</w:t>
      </w:r>
    </w:p>
    <w:p w14:paraId="1189961B" w14:textId="77777777" w:rsidR="00745B9C" w:rsidRPr="00FC5653" w:rsidRDefault="00745B9C" w:rsidP="6A4F75AF">
      <w:pPr>
        <w:jc w:val="both"/>
      </w:pPr>
      <w:r>
        <w:t>Evaluation and research will adhere to international good practices related to research ethics and protocols, particularly regarding safeguarding children and vulnerable groups. This includes giving due consideration to the following:</w:t>
      </w:r>
    </w:p>
    <w:p w14:paraId="6650551C" w14:textId="77777777" w:rsidR="00745B9C" w:rsidRPr="00FC5653" w:rsidRDefault="00745B9C" w:rsidP="00DA549C">
      <w:pPr>
        <w:numPr>
          <w:ilvl w:val="0"/>
          <w:numId w:val="17"/>
        </w:numPr>
        <w:tabs>
          <w:tab w:val="num" w:pos="1440"/>
        </w:tabs>
        <w:ind w:left="720"/>
        <w:jc w:val="both"/>
        <w:textAlignment w:val="center"/>
      </w:pPr>
      <w:r w:rsidRPr="00FC5653">
        <w:t>Administrative, technical, and physical safeguards to protect the confidentiality of those participating in research</w:t>
      </w:r>
    </w:p>
    <w:p w14:paraId="32DE0211" w14:textId="77777777" w:rsidR="00745B9C" w:rsidRPr="00FC5653" w:rsidRDefault="00745B9C" w:rsidP="00DA549C">
      <w:pPr>
        <w:numPr>
          <w:ilvl w:val="0"/>
          <w:numId w:val="17"/>
        </w:numPr>
        <w:tabs>
          <w:tab w:val="num" w:pos="1440"/>
        </w:tabs>
        <w:ind w:left="720"/>
        <w:jc w:val="both"/>
        <w:textAlignment w:val="center"/>
      </w:pPr>
      <w:r w:rsidRPr="00FC5653">
        <w:t>Safeguards for those conducting research</w:t>
      </w:r>
    </w:p>
    <w:p w14:paraId="0A02196D" w14:textId="77777777" w:rsidR="00745B9C" w:rsidRPr="00FC5653" w:rsidRDefault="00745B9C" w:rsidP="00DA549C">
      <w:pPr>
        <w:numPr>
          <w:ilvl w:val="0"/>
          <w:numId w:val="17"/>
        </w:numPr>
        <w:tabs>
          <w:tab w:val="num" w:pos="1440"/>
        </w:tabs>
        <w:ind w:left="720"/>
        <w:jc w:val="both"/>
        <w:textAlignment w:val="center"/>
      </w:pPr>
      <w:r w:rsidRPr="00FC5653">
        <w:t>Do No Harm safeguards for children participating in research, including child-safe physical safeguards as well as emotional/psychosocial safeguards</w:t>
      </w:r>
    </w:p>
    <w:p w14:paraId="0D961682" w14:textId="77777777" w:rsidR="00745B9C" w:rsidRPr="00FC5653" w:rsidRDefault="00745B9C" w:rsidP="00DA549C">
      <w:pPr>
        <w:numPr>
          <w:ilvl w:val="0"/>
          <w:numId w:val="17"/>
        </w:numPr>
        <w:tabs>
          <w:tab w:val="num" w:pos="1440"/>
        </w:tabs>
        <w:ind w:left="720"/>
        <w:jc w:val="both"/>
        <w:textAlignment w:val="center"/>
      </w:pPr>
      <w:r w:rsidRPr="00FC5653">
        <w:t>Appropriate time allocated to engage with children participating in the research</w:t>
      </w:r>
    </w:p>
    <w:p w14:paraId="4C403100" w14:textId="0E82BB1B" w:rsidR="00745B9C" w:rsidRPr="00FC5653" w:rsidRDefault="00745B9C" w:rsidP="00DA549C">
      <w:pPr>
        <w:numPr>
          <w:ilvl w:val="0"/>
          <w:numId w:val="17"/>
        </w:numPr>
        <w:tabs>
          <w:tab w:val="num" w:pos="1440"/>
        </w:tabs>
        <w:ind w:left="720"/>
        <w:jc w:val="both"/>
        <w:textAlignment w:val="center"/>
      </w:pPr>
      <w:r>
        <w:t xml:space="preserve">Parental or caregiver consent concerning data collection from/about children </w:t>
      </w:r>
    </w:p>
    <w:p w14:paraId="224B69D6" w14:textId="6EBC5A9E" w:rsidR="00745B9C" w:rsidRPr="00FC5653" w:rsidRDefault="00745B9C" w:rsidP="00DA549C">
      <w:pPr>
        <w:numPr>
          <w:ilvl w:val="0"/>
          <w:numId w:val="17"/>
        </w:numPr>
        <w:tabs>
          <w:tab w:val="num" w:pos="1440"/>
        </w:tabs>
        <w:ind w:left="720"/>
        <w:jc w:val="both"/>
        <w:textAlignment w:val="center"/>
      </w:pPr>
      <w:r>
        <w:t>Age</w:t>
      </w:r>
      <w:r w:rsidR="0035782F">
        <w:t xml:space="preserve"> </w:t>
      </w:r>
      <w:r>
        <w:t>- and ability</w:t>
      </w:r>
      <w:r w:rsidR="0035782F">
        <w:t xml:space="preserve"> </w:t>
      </w:r>
      <w:r>
        <w:t>-</w:t>
      </w:r>
      <w:r w:rsidR="0035782F">
        <w:t xml:space="preserve"> </w:t>
      </w:r>
      <w:r>
        <w:t>appropriate assent processes based on reasonable assumptions about comprehension for the ages of children they intend to involve in the research</w:t>
      </w:r>
    </w:p>
    <w:p w14:paraId="4228057E" w14:textId="77777777" w:rsidR="00745B9C" w:rsidRPr="00FC5653" w:rsidRDefault="00745B9C" w:rsidP="00DA549C">
      <w:pPr>
        <w:numPr>
          <w:ilvl w:val="0"/>
          <w:numId w:val="17"/>
        </w:numPr>
        <w:tabs>
          <w:tab w:val="num" w:pos="1440"/>
        </w:tabs>
        <w:ind w:left="720"/>
        <w:jc w:val="both"/>
        <w:textAlignment w:val="center"/>
      </w:pPr>
      <w:r w:rsidRPr="00FC5653">
        <w:t>Appropriate spaces and methodologies tailored in consideration of unique needs of girls and boys, including those with disabilities and for vulnerable adults</w:t>
      </w:r>
    </w:p>
    <w:p w14:paraId="146788F2" w14:textId="77777777" w:rsidR="00745B9C" w:rsidRPr="00FC5653" w:rsidRDefault="00745B9C" w:rsidP="00DA549C">
      <w:pPr>
        <w:numPr>
          <w:ilvl w:val="0"/>
          <w:numId w:val="17"/>
        </w:numPr>
        <w:tabs>
          <w:tab w:val="num" w:pos="1440"/>
        </w:tabs>
        <w:ind w:left="720"/>
        <w:jc w:val="both"/>
        <w:textAlignment w:val="center"/>
      </w:pPr>
      <w:r w:rsidRPr="00FC5653">
        <w:t>Appropriate language and communication for different ages and the disabilities of children involved in the research.</w:t>
      </w:r>
    </w:p>
    <w:p w14:paraId="62FD5B0B" w14:textId="77777777" w:rsidR="00745B9C" w:rsidRDefault="00745B9C" w:rsidP="0052260B">
      <w:pPr>
        <w:spacing w:after="120"/>
        <w:jc w:val="both"/>
        <w:outlineLvl w:val="1"/>
      </w:pPr>
      <w:r>
        <w:t>C</w:t>
      </w:r>
      <w:r w:rsidRPr="008129D5">
        <w:t xml:space="preserve">ounterpart respects </w:t>
      </w:r>
      <w:r>
        <w:t>i</w:t>
      </w:r>
      <w:r w:rsidRPr="008129D5">
        <w:t xml:space="preserve">nternationally accepted ethical standards for human subjects’ research as well as </w:t>
      </w:r>
      <w:r>
        <w:t>OMB</w:t>
      </w:r>
      <w:r w:rsidRPr="008129D5">
        <w:t>’s "</w:t>
      </w:r>
      <w:r>
        <w:t>S</w:t>
      </w:r>
      <w:r w:rsidRPr="008129D5">
        <w:t xml:space="preserve">tandards &amp; </w:t>
      </w:r>
      <w:r>
        <w:t>G</w:t>
      </w:r>
      <w:r w:rsidRPr="008129D5">
        <w:t xml:space="preserve">uidelines for </w:t>
      </w:r>
      <w:r>
        <w:t>S</w:t>
      </w:r>
      <w:r w:rsidRPr="008129D5">
        <w:t xml:space="preserve">tatistical </w:t>
      </w:r>
      <w:r>
        <w:t>S</w:t>
      </w:r>
      <w:r w:rsidRPr="008129D5">
        <w:t xml:space="preserve">urveys." </w:t>
      </w:r>
    </w:p>
    <w:p w14:paraId="2C9A9881" w14:textId="728D4270" w:rsidR="00745B9C" w:rsidRPr="00FC5653" w:rsidRDefault="00745B9C" w:rsidP="0052260B">
      <w:pPr>
        <w:spacing w:after="120"/>
        <w:jc w:val="both"/>
      </w:pPr>
      <w:r w:rsidRPr="00FC5653">
        <w:rPr>
          <w:rFonts w:eastAsia="Arial Unicode MS"/>
          <w:b/>
          <w:bCs/>
          <w:i/>
          <w:iCs/>
          <w:color w:val="000000"/>
          <w:u w:color="000000"/>
          <w14:textOutline w14:w="0" w14:cap="flat" w14:cmpd="sng" w14:algn="ctr">
            <w14:noFill/>
            <w14:prstDash w14:val="solid"/>
            <w14:bevel/>
          </w14:textOutline>
        </w:rPr>
        <w:t>Data Storage and Security</w:t>
      </w:r>
      <w:r w:rsidR="0035782F">
        <w:rPr>
          <w:rFonts w:eastAsia="Arial Unicode MS"/>
          <w:b/>
          <w:bCs/>
          <w:i/>
          <w:iCs/>
          <w:color w:val="000000"/>
          <w:u w:color="000000"/>
          <w14:textOutline w14:w="0" w14:cap="flat" w14:cmpd="sng" w14:algn="ctr">
            <w14:noFill/>
            <w14:prstDash w14:val="solid"/>
            <w14:bevel/>
          </w14:textOutline>
        </w:rPr>
        <w:t>:</w:t>
      </w:r>
      <w:r w:rsidRPr="00FC5653">
        <w:rPr>
          <w:rFonts w:eastAsia="Arial Unicode MS"/>
          <w:b/>
          <w:bCs/>
          <w:i/>
          <w:iCs/>
          <w:color w:val="000000"/>
          <w:u w:color="000000"/>
          <w14:textOutline w14:w="0" w14:cap="flat" w14:cmpd="sng" w14:algn="ctr">
            <w14:noFill/>
            <w14:prstDash w14:val="solid"/>
            <w14:bevel/>
          </w14:textOutline>
        </w:rPr>
        <w:t xml:space="preserve"> </w:t>
      </w:r>
      <w:r w:rsidRPr="00FC5653">
        <w:rPr>
          <w:rFonts w:eastAsia="Arial Unicode MS"/>
          <w:color w:val="000000"/>
          <w:u w:color="000000"/>
          <w14:textOutline w14:w="0" w14:cap="flat" w14:cmpd="sng" w14:algn="ctr">
            <w14:noFill/>
            <w14:prstDash w14:val="solid"/>
            <w14:bevel/>
          </w14:textOutline>
        </w:rPr>
        <w:t xml:space="preserve">In the home office, network servers are housed in limited-access data centers. Access to data is based on a role-based directory service that implements a “need-to-know” policy. In field offices, password protected data will also have identifiers removed as sensitive data in paper formats will be stored in locked file cabinets in rooms that are accessed by keys. Laptops used by staff who collect and manage data are protected with whole-drive disk encryption that prevents data access should the laptop be lost or stolen. </w:t>
      </w:r>
      <w:r w:rsidRPr="00FC5653">
        <w:rPr>
          <w:rFonts w:eastAsia="Arial Unicode MS"/>
          <w:i/>
          <w:iCs/>
          <w:color w:val="000000"/>
          <w:u w:color="000000"/>
          <w14:textOutline w14:w="0" w14:cap="flat" w14:cmpd="sng" w14:algn="ctr">
            <w14:noFill/>
            <w14:prstDash w14:val="solid"/>
            <w14:bevel/>
          </w14:textOutline>
        </w:rPr>
        <w:t>Building the Future</w:t>
      </w:r>
      <w:r w:rsidRPr="00FC5653">
        <w:rPr>
          <w:rFonts w:eastAsia="Arial Unicode MS"/>
          <w:color w:val="000000"/>
          <w:u w:color="000000"/>
          <w14:textOutline w14:w="0" w14:cap="flat" w14:cmpd="sng" w14:algn="ctr">
            <w14:noFill/>
            <w14:prstDash w14:val="solid"/>
            <w14:bevel/>
          </w14:textOutline>
        </w:rPr>
        <w:t xml:space="preserve"> will employ a comprehensive information security program to reduce risk associated with leaks and disclosure of confidential information that can impact the confidentiality, availability, and integrity of systems and data. No personal identifiers will be used with respondents of surveys, </w:t>
      </w:r>
      <w:r>
        <w:rPr>
          <w:rFonts w:eastAsia="Arial Unicode MS"/>
          <w:color w:val="000000"/>
          <w:u w:color="000000"/>
          <w14:textOutline w14:w="0" w14:cap="flat" w14:cmpd="sng" w14:algn="ctr">
            <w14:noFill/>
            <w14:prstDash w14:val="solid"/>
            <w14:bevel/>
          </w14:textOutline>
        </w:rPr>
        <w:t>pupil</w:t>
      </w:r>
      <w:r w:rsidRPr="00FC5653">
        <w:rPr>
          <w:rFonts w:eastAsia="Arial Unicode MS"/>
          <w:color w:val="000000"/>
          <w:u w:color="000000"/>
          <w14:textOutline w14:w="0" w14:cap="flat" w14:cmpd="sng" w14:algn="ctr">
            <w14:noFill/>
            <w14:prstDash w14:val="solid"/>
            <w14:bevel/>
          </w14:textOutline>
        </w:rPr>
        <w:t xml:space="preserve"> assessments, or other data collection instruments.</w:t>
      </w:r>
    </w:p>
    <w:p w14:paraId="41D948BB" w14:textId="77777777" w:rsidR="00745B9C" w:rsidRPr="00FC5653" w:rsidRDefault="00745B9C" w:rsidP="0052260B">
      <w:pPr>
        <w:spacing w:after="120"/>
        <w:jc w:val="both"/>
        <w:outlineLvl w:val="1"/>
        <w:rPr>
          <w:rFonts w:ascii="Arial" w:hAnsi="Arial" w:cs="Arial"/>
          <w:b/>
          <w:caps/>
          <w:color w:val="C75B12"/>
        </w:rPr>
      </w:pPr>
      <w:r w:rsidRPr="4D8057DE">
        <w:rPr>
          <w:rFonts w:ascii="Arial" w:hAnsi="Arial" w:cs="Arial"/>
          <w:b/>
          <w:bCs/>
          <w:caps/>
          <w:color w:val="C75B12"/>
        </w:rPr>
        <w:t>Evaluation Budget</w:t>
      </w:r>
    </w:p>
    <w:p w14:paraId="49FE7015" w14:textId="410A924C" w:rsidR="080879EB" w:rsidRDefault="5C064753" w:rsidP="2013FFFD">
      <w:pPr>
        <w:spacing w:after="120"/>
        <w:jc w:val="both"/>
      </w:pPr>
      <w:r>
        <w:t xml:space="preserve">Counterpart has allocated </w:t>
      </w:r>
      <w:r w:rsidR="1AF2F15C">
        <w:t>3%</w:t>
      </w:r>
      <w:r w:rsidR="04570F9D">
        <w:t xml:space="preserve"> </w:t>
      </w:r>
      <w:r>
        <w:t xml:space="preserve">of the total program budget direct costs (excluding salaries and commodities) towards </w:t>
      </w:r>
      <w:r w:rsidR="668DDDEA">
        <w:t xml:space="preserve">Monitoring, </w:t>
      </w:r>
      <w:r w:rsidR="0BFFB768">
        <w:t>E</w:t>
      </w:r>
      <w:r>
        <w:t>valuation</w:t>
      </w:r>
      <w:r w:rsidR="5DD196C1">
        <w:t>, and Learning</w:t>
      </w:r>
      <w:r>
        <w:t xml:space="preserve"> activities.  Activities related to (1) M&amp;E Design and Monitoring (start-up workshop, quarterly/annual partners meetings and visits, adaptive management activities) and (2) Learning (program orientation events, learning events and </w:t>
      </w:r>
      <w:r>
        <w:lastRenderedPageBreak/>
        <w:t>dissemination, learning agenda events) have been allocated to specific activities costs. The following table presents high-level activities and allocated amounts.</w:t>
      </w:r>
    </w:p>
    <w:p w14:paraId="01B2C18E" w14:textId="78AD902B" w:rsidR="2013FFFD" w:rsidRDefault="2013FFFD" w:rsidP="2013FFFD"/>
    <w:p w14:paraId="1CB03115" w14:textId="77777777" w:rsidR="002C0726" w:rsidRDefault="002C0726" w:rsidP="00745B9C">
      <w:pPr>
        <w:jc w:val="both"/>
      </w:pPr>
    </w:p>
    <w:p w14:paraId="323D5BEE" w14:textId="78CC762A" w:rsidR="1AF97CC3" w:rsidRDefault="1AF97CC3"/>
    <w:p w14:paraId="3704FF1E" w14:textId="25D93D76" w:rsidR="1AF97CC3" w:rsidRDefault="1AF97CC3"/>
    <w:p w14:paraId="1CBEE5CB" w14:textId="6E43AC2D" w:rsidR="1AF97CC3" w:rsidRDefault="1AF97CC3"/>
    <w:p w14:paraId="226D25D0" w14:textId="7F9183A4" w:rsidR="1AF97CC3" w:rsidRDefault="1AF97CC3"/>
    <w:p w14:paraId="0972C33D" w14:textId="5D93DE71" w:rsidR="1AF97CC3" w:rsidRDefault="1AF97CC3"/>
    <w:p w14:paraId="4FDB366D" w14:textId="76E72FC5" w:rsidR="1AF97CC3" w:rsidRDefault="1AF97CC3"/>
    <w:p w14:paraId="0D5E73C2" w14:textId="25D9797B" w:rsidR="1AF97CC3" w:rsidRDefault="1AF97CC3"/>
    <w:p w14:paraId="741BD7D5" w14:textId="3CF58A0C" w:rsidR="61505476" w:rsidRDefault="61505476" w:rsidP="61505476">
      <w:pPr>
        <w:jc w:val="both"/>
      </w:pPr>
    </w:p>
    <w:sectPr w:rsidR="61505476" w:rsidSect="00F43CEA">
      <w:headerReference w:type="default" r:id="rId16"/>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4E79" w14:textId="77777777" w:rsidR="00517BDE" w:rsidRDefault="00517BDE" w:rsidP="00476B64">
      <w:r>
        <w:separator/>
      </w:r>
    </w:p>
  </w:endnote>
  <w:endnote w:type="continuationSeparator" w:id="0">
    <w:p w14:paraId="720CAC74" w14:textId="77777777" w:rsidR="00517BDE" w:rsidRDefault="00517BDE" w:rsidP="00476B64">
      <w:r>
        <w:continuationSeparator/>
      </w:r>
    </w:p>
  </w:endnote>
  <w:endnote w:type="continuationNotice" w:id="1">
    <w:p w14:paraId="327C2945" w14:textId="77777777" w:rsidR="00517BDE" w:rsidRDefault="00517BDE" w:rsidP="0047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8B3E" w14:textId="071EAC15" w:rsidR="00A95663" w:rsidRDefault="00A95663" w:rsidP="00A95663">
    <w:pPr>
      <w:pStyle w:val="Footer"/>
      <w:spacing w:before="240" w:after="0"/>
      <w:rPr>
        <w:rFonts w:ascii="Arial" w:hAnsi="Arial"/>
        <w:i/>
        <w:iCs/>
        <w:color w:val="7F7F7F" w:themeColor="text1" w:themeTint="80"/>
        <w:sz w:val="18"/>
        <w:szCs w:val="18"/>
      </w:rPr>
    </w:pPr>
    <w:r w:rsidRPr="005849CC">
      <w:rPr>
        <w:rFonts w:ascii="Arial" w:hAnsi="Arial"/>
        <w:b/>
        <w:bCs/>
        <w:color w:val="7F7F7F" w:themeColor="text1" w:themeTint="80"/>
        <w:sz w:val="20"/>
        <w:szCs w:val="20"/>
      </w:rPr>
      <w:t>Counterpart International –</w:t>
    </w:r>
    <w:r w:rsidR="00FC73C4">
      <w:rPr>
        <w:rFonts w:ascii="Arial" w:hAnsi="Arial"/>
        <w:b/>
        <w:bCs/>
        <w:color w:val="7F7F7F" w:themeColor="text1" w:themeTint="80"/>
        <w:sz w:val="20"/>
        <w:szCs w:val="20"/>
      </w:rPr>
      <w:t xml:space="preserve"> </w:t>
    </w:r>
    <w:r w:rsidR="00D33B2C">
      <w:rPr>
        <w:rFonts w:ascii="Arial" w:hAnsi="Arial"/>
        <w:b/>
        <w:bCs/>
        <w:color w:val="7F7F7F" w:themeColor="text1" w:themeTint="80"/>
        <w:sz w:val="20"/>
        <w:szCs w:val="20"/>
      </w:rPr>
      <w:t>Evaluation</w:t>
    </w:r>
    <w:r w:rsidR="00A358B2">
      <w:rPr>
        <w:rFonts w:ascii="Arial" w:hAnsi="Arial"/>
        <w:b/>
        <w:bCs/>
        <w:color w:val="7F7F7F" w:themeColor="text1" w:themeTint="80"/>
        <w:sz w:val="20"/>
        <w:szCs w:val="20"/>
      </w:rPr>
      <w:t xml:space="preserve"> Plan</w:t>
    </w:r>
    <w:r w:rsidR="001A586E">
      <w:rPr>
        <w:rFonts w:ascii="Arial" w:hAnsi="Arial"/>
        <w:b/>
        <w:bCs/>
        <w:color w:val="7F7F7F" w:themeColor="text1" w:themeTint="80"/>
        <w:sz w:val="20"/>
        <w:szCs w:val="20"/>
      </w:rPr>
      <w:tab/>
    </w:r>
    <w:r w:rsidR="001A586E">
      <w:rPr>
        <w:rFonts w:ascii="Arial" w:hAnsi="Arial"/>
        <w:b/>
        <w:bCs/>
        <w:color w:val="7F7F7F" w:themeColor="text1" w:themeTint="80"/>
        <w:sz w:val="20"/>
        <w:szCs w:val="20"/>
      </w:rPr>
      <w:tab/>
    </w:r>
    <w:r w:rsidR="001A586E" w:rsidRPr="00395D7B">
      <w:rPr>
        <w:rFonts w:ascii="Arial" w:hAnsi="Arial"/>
        <w:b/>
        <w:bCs/>
        <w:color w:val="7F7F7F" w:themeColor="text1" w:themeTint="80"/>
        <w:sz w:val="16"/>
        <w:szCs w:val="16"/>
      </w:rPr>
      <w:t xml:space="preserve"> </w:t>
    </w:r>
    <w:r w:rsidR="001A586E" w:rsidRPr="00395D7B">
      <w:rPr>
        <w:rFonts w:ascii="Arial" w:hAnsi="Arial"/>
        <w:sz w:val="20"/>
        <w:szCs w:val="18"/>
      </w:rPr>
      <w:t xml:space="preserve">Page </w:t>
    </w:r>
    <w:sdt>
      <w:sdtPr>
        <w:rPr>
          <w:rFonts w:ascii="Arial" w:hAnsi="Arial"/>
          <w:sz w:val="20"/>
          <w:szCs w:val="18"/>
        </w:rPr>
        <w:id w:val="-2036032048"/>
        <w:docPartObj>
          <w:docPartGallery w:val="Page Numbers (Bottom of Page)"/>
          <w:docPartUnique/>
        </w:docPartObj>
      </w:sdtPr>
      <w:sdtEndPr>
        <w:rPr>
          <w:noProof/>
        </w:rPr>
      </w:sdtEndPr>
      <w:sdtContent>
        <w:r w:rsidR="001A586E" w:rsidRPr="00395D7B">
          <w:rPr>
            <w:rFonts w:ascii="Arial" w:hAnsi="Arial"/>
            <w:sz w:val="20"/>
            <w:szCs w:val="18"/>
          </w:rPr>
          <w:fldChar w:fldCharType="begin"/>
        </w:r>
        <w:r w:rsidR="001A586E" w:rsidRPr="00395D7B">
          <w:rPr>
            <w:rFonts w:ascii="Arial" w:hAnsi="Arial"/>
            <w:sz w:val="20"/>
            <w:szCs w:val="18"/>
          </w:rPr>
          <w:instrText xml:space="preserve"> PAGE   \* MERGEFORMAT </w:instrText>
        </w:r>
        <w:r w:rsidR="001A586E" w:rsidRPr="00395D7B">
          <w:rPr>
            <w:rFonts w:ascii="Arial" w:hAnsi="Arial"/>
            <w:sz w:val="20"/>
            <w:szCs w:val="18"/>
          </w:rPr>
          <w:fldChar w:fldCharType="separate"/>
        </w:r>
        <w:r w:rsidR="001A586E">
          <w:rPr>
            <w:rFonts w:ascii="Arial" w:hAnsi="Arial"/>
            <w:sz w:val="20"/>
            <w:szCs w:val="18"/>
          </w:rPr>
          <w:t>1</w:t>
        </w:r>
        <w:r w:rsidR="001A586E" w:rsidRPr="00395D7B">
          <w:rPr>
            <w:rFonts w:ascii="Arial" w:hAnsi="Arial"/>
            <w:noProof/>
            <w:sz w:val="20"/>
            <w:szCs w:val="18"/>
          </w:rPr>
          <w:fldChar w:fldCharType="end"/>
        </w:r>
      </w:sdtContent>
    </w:sdt>
  </w:p>
  <w:p w14:paraId="1574D033" w14:textId="440C6B22" w:rsidR="00770A81" w:rsidRPr="00A95663" w:rsidRDefault="00A95663" w:rsidP="00A95663">
    <w:pPr>
      <w:pStyle w:val="Footer"/>
      <w:spacing w:after="240"/>
      <w:rPr>
        <w:rFonts w:ascii="Arial" w:hAnsi="Arial"/>
        <w:color w:val="7F7F7F" w:themeColor="text1" w:themeTint="80"/>
        <w:sz w:val="18"/>
        <w:szCs w:val="18"/>
      </w:rPr>
    </w:pPr>
    <w:r w:rsidRPr="00125DE9">
      <w:rPr>
        <w:rFonts w:ascii="Arial" w:hAnsi="Arial"/>
        <w:i/>
        <w:iCs/>
        <w:color w:val="7F7F7F" w:themeColor="text1" w:themeTint="80"/>
        <w:sz w:val="18"/>
        <w:szCs w:val="18"/>
      </w:rPr>
      <w:t>Use or disclosure of data contained in this sheet is subject to the restriction on the title page of this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6224" w14:textId="77777777" w:rsidR="00517BDE" w:rsidRDefault="00517BDE" w:rsidP="00476B64">
      <w:r>
        <w:separator/>
      </w:r>
    </w:p>
  </w:footnote>
  <w:footnote w:type="continuationSeparator" w:id="0">
    <w:p w14:paraId="165EEACD" w14:textId="77777777" w:rsidR="00517BDE" w:rsidRDefault="00517BDE" w:rsidP="00476B64">
      <w:r>
        <w:continuationSeparator/>
      </w:r>
    </w:p>
  </w:footnote>
  <w:footnote w:type="continuationNotice" w:id="1">
    <w:p w14:paraId="2811F311" w14:textId="77777777" w:rsidR="00517BDE" w:rsidRDefault="00517BDE" w:rsidP="00476B64"/>
  </w:footnote>
  <w:footnote w:id="2">
    <w:p w14:paraId="7DA19870" w14:textId="0B2B78CF" w:rsidR="00745B9C" w:rsidRPr="0080278C" w:rsidRDefault="00745B9C" w:rsidP="00745B9C">
      <w:pPr>
        <w:pStyle w:val="FootnoteText"/>
        <w:rPr>
          <w:rFonts w:ascii="Times New Roman" w:hAnsi="Times New Roman" w:cs="Times New Roman"/>
        </w:rPr>
      </w:pPr>
      <w:r w:rsidRPr="0080278C">
        <w:rPr>
          <w:rStyle w:val="FootnoteReference"/>
          <w:rFonts w:ascii="Times New Roman" w:hAnsi="Times New Roman" w:cs="Times New Roman"/>
          <w:sz w:val="18"/>
          <w:szCs w:val="18"/>
        </w:rPr>
        <w:footnoteRef/>
      </w:r>
      <w:r w:rsidRPr="0080278C">
        <w:rPr>
          <w:rFonts w:ascii="Times New Roman" w:hAnsi="Times New Roman" w:cs="Times New Roman"/>
          <w:sz w:val="18"/>
          <w:szCs w:val="18"/>
        </w:rPr>
        <w:t xml:space="preserve"> </w:t>
      </w:r>
      <w:hyperlink r:id="rId1" w:history="1">
        <w:r w:rsidRPr="0080278C">
          <w:rPr>
            <w:rStyle w:val="Hyperlink"/>
            <w:rFonts w:ascii="Times New Roman" w:hAnsi="Times New Roman" w:cs="Times New Roman"/>
            <w:sz w:val="18"/>
            <w:szCs w:val="18"/>
          </w:rPr>
          <w:t>https://www.oecd.org/dac/evaluation/daccriteriaforevaluatingdevelopmentassistance.htm</w:t>
        </w:r>
      </w:hyperlink>
      <w:r w:rsidRPr="0080278C">
        <w:rPr>
          <w:rFonts w:ascii="Times New Roman" w:hAnsi="Times New Roman" w:cs="Times New Roman"/>
          <w:sz w:val="18"/>
          <w:szCs w:val="14"/>
        </w:rPr>
        <w:t xml:space="preserve"> </w:t>
      </w:r>
    </w:p>
  </w:footnote>
  <w:footnote w:id="3">
    <w:p w14:paraId="474D7F6A" w14:textId="47E7300F" w:rsidR="00745B9C" w:rsidRPr="00D33B2C" w:rsidRDefault="00745B9C" w:rsidP="00745B9C">
      <w:pPr>
        <w:pStyle w:val="FootnoteText"/>
        <w:rPr>
          <w:rFonts w:ascii="Times New Roman" w:hAnsi="Times New Roman" w:cs="Times New Roman"/>
        </w:rPr>
      </w:pPr>
      <w:r w:rsidRPr="00D33B2C">
        <w:rPr>
          <w:rStyle w:val="FootnoteReference"/>
          <w:rFonts w:ascii="Times New Roman" w:hAnsi="Times New Roman" w:cs="Times New Roman"/>
          <w:sz w:val="18"/>
          <w:szCs w:val="18"/>
        </w:rPr>
        <w:footnoteRef/>
      </w:r>
      <w:r w:rsidRPr="00D33B2C">
        <w:rPr>
          <w:rFonts w:ascii="Times New Roman" w:hAnsi="Times New Roman" w:cs="Times New Roman"/>
          <w:sz w:val="18"/>
          <w:szCs w:val="18"/>
        </w:rPr>
        <w:t xml:space="preserve"> </w:t>
      </w:r>
      <w:hyperlink r:id="rId2" w:history="1">
        <w:r w:rsidRPr="00D33B2C">
          <w:rPr>
            <w:rStyle w:val="Hyperlink"/>
            <w:rFonts w:ascii="Times New Roman" w:hAnsi="Times New Roman" w:cs="Times New Roman"/>
            <w:sz w:val="18"/>
            <w:szCs w:val="18"/>
          </w:rPr>
          <w:t>https://www.globalpartnership.org/fr/content/plan-national-de-developpement-du-secteur-educatif-2011-2020-mauritanie</w:t>
        </w:r>
      </w:hyperlink>
      <w:r w:rsidRPr="00D33B2C">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A0DD" w14:textId="77777777" w:rsidR="009246BB" w:rsidRDefault="009246BB" w:rsidP="009246BB">
    <w:pPr>
      <w:pStyle w:val="BodyText"/>
      <w:widowControl w:val="0"/>
      <w:spacing w:after="0"/>
      <w:rPr>
        <w:rFonts w:ascii="Arial" w:eastAsia="Arial" w:hAnsi="Arial"/>
        <w:b/>
        <w:bCs/>
        <w:color w:val="808080"/>
        <w:spacing w:val="-3"/>
        <w:sz w:val="20"/>
        <w:szCs w:val="20"/>
        <w:u w:color="808080"/>
      </w:rPr>
    </w:pPr>
    <w:r>
      <w:rPr>
        <w:noProof/>
        <w:color w:val="2B579A"/>
        <w:sz w:val="20"/>
        <w:szCs w:val="20"/>
        <w:shd w:val="clear" w:color="auto" w:fill="E6E6E6"/>
      </w:rPr>
      <w:drawing>
        <wp:anchor distT="152400" distB="152400" distL="152400" distR="152400" simplePos="0" relativeHeight="251658240" behindDoc="1" locked="0" layoutInCell="1" allowOverlap="1" wp14:anchorId="55FF8B74" wp14:editId="4795D62E">
          <wp:simplePos x="0" y="0"/>
          <wp:positionH relativeFrom="page">
            <wp:posOffset>5289550</wp:posOffset>
          </wp:positionH>
          <wp:positionV relativeFrom="page">
            <wp:posOffset>260350</wp:posOffset>
          </wp:positionV>
          <wp:extent cx="1701800" cy="527685"/>
          <wp:effectExtent l="0" t="0" r="0" b="5715"/>
          <wp:wrapNone/>
          <wp:docPr id="21"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t="34801" b="36000"/>
                  <a:stretch>
                    <a:fillRect/>
                  </a:stretch>
                </pic:blipFill>
                <pic:spPr>
                  <a:xfrm>
                    <a:off x="0" y="0"/>
                    <a:ext cx="1701800" cy="527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sz w:val="20"/>
        <w:szCs w:val="20"/>
      </w:rPr>
      <w:t>USDA McGovern-Dole Food for Education and Child Nutrition Program</w:t>
    </w:r>
    <w:r>
      <w:rPr>
        <w:sz w:val="20"/>
        <w:szCs w:val="20"/>
      </w:rPr>
      <w:t xml:space="preserve"> </w:t>
    </w:r>
  </w:p>
  <w:p w14:paraId="777B0131" w14:textId="0CC61C33" w:rsidR="009246BB" w:rsidRDefault="00C415E5" w:rsidP="009246BB">
    <w:pPr>
      <w:pStyle w:val="BodyText"/>
      <w:widowControl w:val="0"/>
      <w:spacing w:after="0"/>
      <w:rPr>
        <w:rFonts w:ascii="Arial" w:eastAsia="Arial" w:hAnsi="Arial"/>
        <w:color w:val="808080"/>
        <w:spacing w:val="-2"/>
        <w:sz w:val="20"/>
        <w:szCs w:val="20"/>
        <w:u w:color="808080"/>
      </w:rPr>
    </w:pPr>
    <w:r>
      <w:rPr>
        <w:rFonts w:ascii="Arial" w:hAnsi="Arial"/>
        <w:color w:val="808080"/>
        <w:spacing w:val="-2"/>
        <w:sz w:val="20"/>
        <w:szCs w:val="20"/>
        <w:u w:color="808080"/>
      </w:rPr>
      <w:t>FFE-682-2022-014-00</w:t>
    </w:r>
  </w:p>
</w:hdr>
</file>

<file path=word/intelligence2.xml><?xml version="1.0" encoding="utf-8"?>
<int2:intelligence xmlns:int2="http://schemas.microsoft.com/office/intelligence/2020/intelligence" xmlns:oel="http://schemas.microsoft.com/office/2019/extlst">
  <int2:observations>
    <int2:textHash int2:hashCode="a8OWZ91uS0yjHM" int2:id="0TxrDBg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AC8"/>
    <w:multiLevelType w:val="multilevel"/>
    <w:tmpl w:val="CE5296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CF488"/>
    <w:multiLevelType w:val="hybridMultilevel"/>
    <w:tmpl w:val="545CBC56"/>
    <w:lvl w:ilvl="0" w:tplc="A24E1142">
      <w:start w:val="1"/>
      <w:numFmt w:val="bullet"/>
      <w:lvlText w:val=""/>
      <w:lvlJc w:val="left"/>
      <w:pPr>
        <w:ind w:left="720" w:hanging="360"/>
      </w:pPr>
      <w:rPr>
        <w:rFonts w:ascii="Symbol" w:hAnsi="Symbol" w:hint="default"/>
      </w:rPr>
    </w:lvl>
    <w:lvl w:ilvl="1" w:tplc="7EF287B4">
      <w:start w:val="1"/>
      <w:numFmt w:val="bullet"/>
      <w:lvlText w:val="o"/>
      <w:lvlJc w:val="left"/>
      <w:pPr>
        <w:ind w:left="1440" w:hanging="360"/>
      </w:pPr>
      <w:rPr>
        <w:rFonts w:ascii="Courier New" w:hAnsi="Courier New" w:hint="default"/>
      </w:rPr>
    </w:lvl>
    <w:lvl w:ilvl="2" w:tplc="89B68240">
      <w:start w:val="1"/>
      <w:numFmt w:val="bullet"/>
      <w:lvlText w:val=""/>
      <w:lvlJc w:val="left"/>
      <w:pPr>
        <w:ind w:left="2160" w:hanging="360"/>
      </w:pPr>
      <w:rPr>
        <w:rFonts w:ascii="Wingdings" w:hAnsi="Wingdings" w:hint="default"/>
      </w:rPr>
    </w:lvl>
    <w:lvl w:ilvl="3" w:tplc="4EE282A6">
      <w:start w:val="1"/>
      <w:numFmt w:val="bullet"/>
      <w:lvlText w:val=""/>
      <w:lvlJc w:val="left"/>
      <w:pPr>
        <w:ind w:left="2880" w:hanging="360"/>
      </w:pPr>
      <w:rPr>
        <w:rFonts w:ascii="Symbol" w:hAnsi="Symbol" w:hint="default"/>
      </w:rPr>
    </w:lvl>
    <w:lvl w:ilvl="4" w:tplc="9B2EE00E">
      <w:start w:val="1"/>
      <w:numFmt w:val="bullet"/>
      <w:lvlText w:val="o"/>
      <w:lvlJc w:val="left"/>
      <w:pPr>
        <w:ind w:left="3600" w:hanging="360"/>
      </w:pPr>
      <w:rPr>
        <w:rFonts w:ascii="Courier New" w:hAnsi="Courier New" w:hint="default"/>
      </w:rPr>
    </w:lvl>
    <w:lvl w:ilvl="5" w:tplc="14F8C1A8">
      <w:start w:val="1"/>
      <w:numFmt w:val="bullet"/>
      <w:lvlText w:val=""/>
      <w:lvlJc w:val="left"/>
      <w:pPr>
        <w:ind w:left="4320" w:hanging="360"/>
      </w:pPr>
      <w:rPr>
        <w:rFonts w:ascii="Wingdings" w:hAnsi="Wingdings" w:hint="default"/>
      </w:rPr>
    </w:lvl>
    <w:lvl w:ilvl="6" w:tplc="E486752C">
      <w:start w:val="1"/>
      <w:numFmt w:val="bullet"/>
      <w:lvlText w:val=""/>
      <w:lvlJc w:val="left"/>
      <w:pPr>
        <w:ind w:left="5040" w:hanging="360"/>
      </w:pPr>
      <w:rPr>
        <w:rFonts w:ascii="Symbol" w:hAnsi="Symbol" w:hint="default"/>
      </w:rPr>
    </w:lvl>
    <w:lvl w:ilvl="7" w:tplc="88F83BA2">
      <w:start w:val="1"/>
      <w:numFmt w:val="bullet"/>
      <w:lvlText w:val="o"/>
      <w:lvlJc w:val="left"/>
      <w:pPr>
        <w:ind w:left="5760" w:hanging="360"/>
      </w:pPr>
      <w:rPr>
        <w:rFonts w:ascii="Courier New" w:hAnsi="Courier New" w:hint="default"/>
      </w:rPr>
    </w:lvl>
    <w:lvl w:ilvl="8" w:tplc="2E720FBA">
      <w:start w:val="1"/>
      <w:numFmt w:val="bullet"/>
      <w:lvlText w:val=""/>
      <w:lvlJc w:val="left"/>
      <w:pPr>
        <w:ind w:left="6480" w:hanging="360"/>
      </w:pPr>
      <w:rPr>
        <w:rFonts w:ascii="Wingdings" w:hAnsi="Wingdings" w:hint="default"/>
      </w:rPr>
    </w:lvl>
  </w:abstractNum>
  <w:abstractNum w:abstractNumId="2" w15:restartNumberingAfterBreak="0">
    <w:nsid w:val="05A52D9B"/>
    <w:multiLevelType w:val="hybridMultilevel"/>
    <w:tmpl w:val="7CD2F35A"/>
    <w:lvl w:ilvl="0" w:tplc="D29EA49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B7B"/>
    <w:multiLevelType w:val="hybridMultilevel"/>
    <w:tmpl w:val="DFFC6E84"/>
    <w:lvl w:ilvl="0" w:tplc="25E641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7FD7218"/>
    <w:multiLevelType w:val="multilevel"/>
    <w:tmpl w:val="7376D61C"/>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5AB57"/>
    <w:multiLevelType w:val="hybridMultilevel"/>
    <w:tmpl w:val="06CE7DE4"/>
    <w:lvl w:ilvl="0" w:tplc="1B5E284E">
      <w:start w:val="1"/>
      <w:numFmt w:val="decimal"/>
      <w:lvlText w:val="%1."/>
      <w:lvlJc w:val="left"/>
      <w:pPr>
        <w:ind w:left="720" w:hanging="360"/>
      </w:pPr>
    </w:lvl>
    <w:lvl w:ilvl="1" w:tplc="B4EEAF1C">
      <w:start w:val="1"/>
      <w:numFmt w:val="lowerLetter"/>
      <w:lvlText w:val="%2."/>
      <w:lvlJc w:val="left"/>
      <w:pPr>
        <w:ind w:left="1440" w:hanging="360"/>
      </w:pPr>
    </w:lvl>
    <w:lvl w:ilvl="2" w:tplc="2FD8D23A">
      <w:start w:val="1"/>
      <w:numFmt w:val="lowerRoman"/>
      <w:lvlText w:val="%3."/>
      <w:lvlJc w:val="right"/>
      <w:pPr>
        <w:ind w:left="2160" w:hanging="180"/>
      </w:pPr>
    </w:lvl>
    <w:lvl w:ilvl="3" w:tplc="9556A7AC">
      <w:start w:val="1"/>
      <w:numFmt w:val="decimal"/>
      <w:lvlText w:val="%4."/>
      <w:lvlJc w:val="left"/>
      <w:pPr>
        <w:ind w:left="2880" w:hanging="360"/>
      </w:pPr>
    </w:lvl>
    <w:lvl w:ilvl="4" w:tplc="E460D9AA">
      <w:start w:val="1"/>
      <w:numFmt w:val="lowerLetter"/>
      <w:lvlText w:val="%5."/>
      <w:lvlJc w:val="left"/>
      <w:pPr>
        <w:ind w:left="3600" w:hanging="360"/>
      </w:pPr>
    </w:lvl>
    <w:lvl w:ilvl="5" w:tplc="FD8C81A0">
      <w:start w:val="1"/>
      <w:numFmt w:val="lowerRoman"/>
      <w:lvlText w:val="%6."/>
      <w:lvlJc w:val="right"/>
      <w:pPr>
        <w:ind w:left="4320" w:hanging="180"/>
      </w:pPr>
    </w:lvl>
    <w:lvl w:ilvl="6" w:tplc="62084DB0">
      <w:start w:val="1"/>
      <w:numFmt w:val="decimal"/>
      <w:lvlText w:val="%7."/>
      <w:lvlJc w:val="left"/>
      <w:pPr>
        <w:ind w:left="5040" w:hanging="360"/>
      </w:pPr>
    </w:lvl>
    <w:lvl w:ilvl="7" w:tplc="EF36834E">
      <w:start w:val="1"/>
      <w:numFmt w:val="lowerLetter"/>
      <w:lvlText w:val="%8."/>
      <w:lvlJc w:val="left"/>
      <w:pPr>
        <w:ind w:left="5760" w:hanging="360"/>
      </w:pPr>
    </w:lvl>
    <w:lvl w:ilvl="8" w:tplc="D518B0C6">
      <w:start w:val="1"/>
      <w:numFmt w:val="lowerRoman"/>
      <w:lvlText w:val="%9."/>
      <w:lvlJc w:val="right"/>
      <w:pPr>
        <w:ind w:left="6480" w:hanging="180"/>
      </w:pPr>
    </w:lvl>
  </w:abstractNum>
  <w:abstractNum w:abstractNumId="6" w15:restartNumberingAfterBreak="0">
    <w:nsid w:val="19E34F50"/>
    <w:multiLevelType w:val="hybridMultilevel"/>
    <w:tmpl w:val="9A2C0C84"/>
    <w:lvl w:ilvl="0" w:tplc="8B384710">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012DFF"/>
    <w:multiLevelType w:val="hybridMultilevel"/>
    <w:tmpl w:val="82F6A26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46E72"/>
    <w:multiLevelType w:val="hybridMultilevel"/>
    <w:tmpl w:val="CBB2146A"/>
    <w:lvl w:ilvl="0" w:tplc="65AAB1A0">
      <w:start w:val="1"/>
      <w:numFmt w:val="lowerRoman"/>
      <w:lvlText w:val="%1."/>
      <w:lvlJc w:val="left"/>
      <w:pPr>
        <w:ind w:left="720" w:hanging="360"/>
      </w:pPr>
    </w:lvl>
    <w:lvl w:ilvl="1" w:tplc="D2F0FB3E">
      <w:start w:val="1"/>
      <w:numFmt w:val="lowerLetter"/>
      <w:lvlText w:val="%2."/>
      <w:lvlJc w:val="left"/>
      <w:pPr>
        <w:ind w:left="1440" w:hanging="360"/>
      </w:pPr>
    </w:lvl>
    <w:lvl w:ilvl="2" w:tplc="0F824C38">
      <w:start w:val="1"/>
      <w:numFmt w:val="lowerRoman"/>
      <w:lvlText w:val="%3."/>
      <w:lvlJc w:val="right"/>
      <w:pPr>
        <w:ind w:left="2160" w:hanging="180"/>
      </w:pPr>
    </w:lvl>
    <w:lvl w:ilvl="3" w:tplc="75C0CA12">
      <w:start w:val="1"/>
      <w:numFmt w:val="decimal"/>
      <w:lvlText w:val="%4."/>
      <w:lvlJc w:val="left"/>
      <w:pPr>
        <w:ind w:left="2880" w:hanging="360"/>
      </w:pPr>
    </w:lvl>
    <w:lvl w:ilvl="4" w:tplc="BE88D86E">
      <w:start w:val="1"/>
      <w:numFmt w:val="lowerLetter"/>
      <w:lvlText w:val="%5."/>
      <w:lvlJc w:val="left"/>
      <w:pPr>
        <w:ind w:left="3600" w:hanging="360"/>
      </w:pPr>
    </w:lvl>
    <w:lvl w:ilvl="5" w:tplc="769CA942">
      <w:start w:val="1"/>
      <w:numFmt w:val="lowerRoman"/>
      <w:lvlText w:val="%6."/>
      <w:lvlJc w:val="right"/>
      <w:pPr>
        <w:ind w:left="4320" w:hanging="180"/>
      </w:pPr>
    </w:lvl>
    <w:lvl w:ilvl="6" w:tplc="CC2C680C">
      <w:start w:val="1"/>
      <w:numFmt w:val="decimal"/>
      <w:lvlText w:val="%7."/>
      <w:lvlJc w:val="left"/>
      <w:pPr>
        <w:ind w:left="5040" w:hanging="360"/>
      </w:pPr>
    </w:lvl>
    <w:lvl w:ilvl="7" w:tplc="2CD8D7B2">
      <w:start w:val="1"/>
      <w:numFmt w:val="lowerLetter"/>
      <w:lvlText w:val="%8."/>
      <w:lvlJc w:val="left"/>
      <w:pPr>
        <w:ind w:left="5760" w:hanging="360"/>
      </w:pPr>
    </w:lvl>
    <w:lvl w:ilvl="8" w:tplc="45043100">
      <w:start w:val="1"/>
      <w:numFmt w:val="lowerRoman"/>
      <w:lvlText w:val="%9."/>
      <w:lvlJc w:val="right"/>
      <w:pPr>
        <w:ind w:left="6480" w:hanging="180"/>
      </w:pPr>
    </w:lvl>
  </w:abstractNum>
  <w:abstractNum w:abstractNumId="9" w15:restartNumberingAfterBreak="0">
    <w:nsid w:val="2BCA2952"/>
    <w:multiLevelType w:val="hybridMultilevel"/>
    <w:tmpl w:val="F00464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59D6"/>
    <w:multiLevelType w:val="multilevel"/>
    <w:tmpl w:val="5480265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11" w15:restartNumberingAfterBreak="0">
    <w:nsid w:val="2D6E03DF"/>
    <w:multiLevelType w:val="hybridMultilevel"/>
    <w:tmpl w:val="6BAC04DE"/>
    <w:styleLink w:val="ImportedStyle5"/>
    <w:lvl w:ilvl="0" w:tplc="F258A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14BB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8857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03E14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0090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644AE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86F8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D088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B460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7A277B"/>
    <w:multiLevelType w:val="hybridMultilevel"/>
    <w:tmpl w:val="98A47B8A"/>
    <w:styleLink w:val="ImportedStyle1"/>
    <w:lvl w:ilvl="0" w:tplc="EE469BD4">
      <w:start w:val="1"/>
      <w:numFmt w:val="bullet"/>
      <w:lvlText w:val="·"/>
      <w:lvlJc w:val="left"/>
      <w:pPr>
        <w:ind w:left="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6DC32">
      <w:start w:val="1"/>
      <w:numFmt w:val="bullet"/>
      <w:lvlText w:val="o"/>
      <w:lvlJc w:val="left"/>
      <w:pPr>
        <w:ind w:left="1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00CE4">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6CABFC">
      <w:start w:val="1"/>
      <w:numFmt w:val="bullet"/>
      <w:lvlText w:val="·"/>
      <w:lvlJc w:val="left"/>
      <w:pPr>
        <w:ind w:left="3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05958">
      <w:start w:val="1"/>
      <w:numFmt w:val="bullet"/>
      <w:lvlText w:val="o"/>
      <w:lvlJc w:val="left"/>
      <w:pPr>
        <w:ind w:left="3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6E8086">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26718">
      <w:start w:val="1"/>
      <w:numFmt w:val="bullet"/>
      <w:lvlText w:val="·"/>
      <w:lvlJc w:val="left"/>
      <w:pPr>
        <w:ind w:left="52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329982">
      <w:start w:val="1"/>
      <w:numFmt w:val="bullet"/>
      <w:lvlText w:val="o"/>
      <w:lvlJc w:val="left"/>
      <w:pPr>
        <w:ind w:left="59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27B08">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D11868"/>
    <w:multiLevelType w:val="hybridMultilevel"/>
    <w:tmpl w:val="A1721308"/>
    <w:lvl w:ilvl="0" w:tplc="74764C0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1D0A5C"/>
    <w:multiLevelType w:val="hybridMultilevel"/>
    <w:tmpl w:val="8AAED16E"/>
    <w:lvl w:ilvl="0" w:tplc="6AFC9E46">
      <w:numFmt w:val="bullet"/>
      <w:lvlText w:val=""/>
      <w:lvlJc w:val="left"/>
      <w:pPr>
        <w:ind w:left="720" w:hanging="360"/>
      </w:pPr>
      <w:rPr>
        <w:rFonts w:ascii="Symbol" w:eastAsia="Arial Unicode M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5375B1"/>
    <w:multiLevelType w:val="multilevel"/>
    <w:tmpl w:val="B8D8E2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ED04D8"/>
    <w:multiLevelType w:val="hybridMultilevel"/>
    <w:tmpl w:val="090093C0"/>
    <w:styleLink w:val="ImportedStyle4"/>
    <w:lvl w:ilvl="0" w:tplc="94F02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1029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FAC9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84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04AF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3CC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B62A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4E2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AF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DF2C9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9B5EC01"/>
    <w:multiLevelType w:val="hybridMultilevel"/>
    <w:tmpl w:val="28FCBBF0"/>
    <w:lvl w:ilvl="0" w:tplc="64625D60">
      <w:start w:val="1"/>
      <w:numFmt w:val="decimal"/>
      <w:lvlText w:val="%1."/>
      <w:lvlJc w:val="left"/>
      <w:pPr>
        <w:ind w:left="720" w:hanging="360"/>
      </w:pPr>
    </w:lvl>
    <w:lvl w:ilvl="1" w:tplc="8E22127A">
      <w:start w:val="1"/>
      <w:numFmt w:val="lowerLetter"/>
      <w:lvlText w:val="%2."/>
      <w:lvlJc w:val="left"/>
      <w:pPr>
        <w:ind w:left="1440" w:hanging="360"/>
      </w:pPr>
    </w:lvl>
    <w:lvl w:ilvl="2" w:tplc="1BC014DA">
      <w:start w:val="1"/>
      <w:numFmt w:val="lowerRoman"/>
      <w:lvlText w:val="%3."/>
      <w:lvlJc w:val="right"/>
      <w:pPr>
        <w:ind w:left="2160" w:hanging="180"/>
      </w:pPr>
    </w:lvl>
    <w:lvl w:ilvl="3" w:tplc="523C18B2">
      <w:start w:val="1"/>
      <w:numFmt w:val="decimal"/>
      <w:lvlText w:val="%4."/>
      <w:lvlJc w:val="left"/>
      <w:pPr>
        <w:ind w:left="2880" w:hanging="360"/>
      </w:pPr>
    </w:lvl>
    <w:lvl w:ilvl="4" w:tplc="C7A23FFA">
      <w:start w:val="1"/>
      <w:numFmt w:val="lowerLetter"/>
      <w:lvlText w:val="%5."/>
      <w:lvlJc w:val="left"/>
      <w:pPr>
        <w:ind w:left="3600" w:hanging="360"/>
      </w:pPr>
    </w:lvl>
    <w:lvl w:ilvl="5" w:tplc="CB1EF5A6">
      <w:start w:val="1"/>
      <w:numFmt w:val="lowerRoman"/>
      <w:lvlText w:val="%6."/>
      <w:lvlJc w:val="right"/>
      <w:pPr>
        <w:ind w:left="4320" w:hanging="180"/>
      </w:pPr>
    </w:lvl>
    <w:lvl w:ilvl="6" w:tplc="A3C67428">
      <w:start w:val="1"/>
      <w:numFmt w:val="decimal"/>
      <w:lvlText w:val="%7."/>
      <w:lvlJc w:val="left"/>
      <w:pPr>
        <w:ind w:left="5040" w:hanging="360"/>
      </w:pPr>
    </w:lvl>
    <w:lvl w:ilvl="7" w:tplc="C09A7E3C">
      <w:start w:val="1"/>
      <w:numFmt w:val="lowerLetter"/>
      <w:lvlText w:val="%8."/>
      <w:lvlJc w:val="left"/>
      <w:pPr>
        <w:ind w:left="5760" w:hanging="360"/>
      </w:pPr>
    </w:lvl>
    <w:lvl w:ilvl="8" w:tplc="5FCEFD0C">
      <w:start w:val="1"/>
      <w:numFmt w:val="lowerRoman"/>
      <w:lvlText w:val="%9."/>
      <w:lvlJc w:val="right"/>
      <w:pPr>
        <w:ind w:left="6480" w:hanging="180"/>
      </w:pPr>
    </w:lvl>
  </w:abstractNum>
  <w:abstractNum w:abstractNumId="19" w15:restartNumberingAfterBreak="0">
    <w:nsid w:val="5A0D6EC6"/>
    <w:multiLevelType w:val="hybridMultilevel"/>
    <w:tmpl w:val="D1845BA4"/>
    <w:styleLink w:val="ImportedStyle3"/>
    <w:lvl w:ilvl="0" w:tplc="FD3481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0A25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0C1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E00C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102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6C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D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80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34BD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060A47"/>
    <w:multiLevelType w:val="hybridMultilevel"/>
    <w:tmpl w:val="EF2612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D0405"/>
    <w:multiLevelType w:val="multilevel"/>
    <w:tmpl w:val="28C44A40"/>
    <w:styleLink w:val="ProposalStyle"/>
    <w:lvl w:ilvl="0">
      <w:start w:val="1"/>
      <w:numFmt w:val="upperRoman"/>
      <w:lvlText w:val="%1."/>
      <w:lvlJc w:val="right"/>
      <w:pPr>
        <w:ind w:left="360" w:hanging="360"/>
      </w:pPr>
      <w:rPr>
        <w:sz w:val="32"/>
      </w:rPr>
    </w:lvl>
    <w:lvl w:ilvl="1">
      <w:start w:val="1"/>
      <w:numFmt w:val="decimal"/>
      <w:lvlText w:val="%1.%2"/>
      <w:lvlJc w:val="left"/>
      <w:pPr>
        <w:ind w:left="309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9B90479"/>
    <w:multiLevelType w:val="hybridMultilevel"/>
    <w:tmpl w:val="8890A61E"/>
    <w:styleLink w:val="ImportedStyle2"/>
    <w:lvl w:ilvl="0" w:tplc="4BD0CF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928A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820E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272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FC34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A2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A028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3C3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EF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BF25742"/>
    <w:multiLevelType w:val="hybridMultilevel"/>
    <w:tmpl w:val="772E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35EA6"/>
    <w:multiLevelType w:val="hybridMultilevel"/>
    <w:tmpl w:val="94B458C4"/>
    <w:styleLink w:val="ImportedStyle6"/>
    <w:lvl w:ilvl="0" w:tplc="DB12E3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0CFD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26C3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6E1B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6162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A4467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60E0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48AE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BA456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96743754">
    <w:abstractNumId w:val="18"/>
  </w:num>
  <w:num w:numId="2" w16cid:durableId="1406604205">
    <w:abstractNumId w:val="5"/>
  </w:num>
  <w:num w:numId="3" w16cid:durableId="1060635210">
    <w:abstractNumId w:val="1"/>
  </w:num>
  <w:num w:numId="4" w16cid:durableId="1712345243">
    <w:abstractNumId w:val="8"/>
  </w:num>
  <w:num w:numId="5" w16cid:durableId="1368674769">
    <w:abstractNumId w:val="21"/>
  </w:num>
  <w:num w:numId="6" w16cid:durableId="1355879742">
    <w:abstractNumId w:val="17"/>
  </w:num>
  <w:num w:numId="7" w16cid:durableId="434446995">
    <w:abstractNumId w:val="4"/>
  </w:num>
  <w:num w:numId="8" w16cid:durableId="1065222794">
    <w:abstractNumId w:val="19"/>
  </w:num>
  <w:num w:numId="9" w16cid:durableId="669671">
    <w:abstractNumId w:val="16"/>
  </w:num>
  <w:num w:numId="10" w16cid:durableId="1173954618">
    <w:abstractNumId w:val="11"/>
  </w:num>
  <w:num w:numId="11" w16cid:durableId="2029405574">
    <w:abstractNumId w:val="24"/>
  </w:num>
  <w:num w:numId="12" w16cid:durableId="1284534862">
    <w:abstractNumId w:val="22"/>
  </w:num>
  <w:num w:numId="13" w16cid:durableId="1824854955">
    <w:abstractNumId w:val="12"/>
  </w:num>
  <w:num w:numId="14" w16cid:durableId="1866674904">
    <w:abstractNumId w:val="14"/>
  </w:num>
  <w:num w:numId="15" w16cid:durableId="783500268">
    <w:abstractNumId w:val="2"/>
  </w:num>
  <w:num w:numId="16" w16cid:durableId="785581259">
    <w:abstractNumId w:val="7"/>
  </w:num>
  <w:num w:numId="17" w16cid:durableId="514613184">
    <w:abstractNumId w:val="10"/>
  </w:num>
  <w:num w:numId="18" w16cid:durableId="190074550">
    <w:abstractNumId w:val="3"/>
  </w:num>
  <w:num w:numId="19" w16cid:durableId="369304896">
    <w:abstractNumId w:val="13"/>
  </w:num>
  <w:num w:numId="20" w16cid:durableId="1304315293">
    <w:abstractNumId w:val="13"/>
    <w:lvlOverride w:ilvl="0">
      <w:startOverride w:val="1"/>
    </w:lvlOverride>
  </w:num>
  <w:num w:numId="21" w16cid:durableId="1926069562">
    <w:abstractNumId w:val="23"/>
  </w:num>
  <w:num w:numId="22" w16cid:durableId="1410539340">
    <w:abstractNumId w:val="13"/>
    <w:lvlOverride w:ilvl="0">
      <w:startOverride w:val="1"/>
    </w:lvlOverride>
  </w:num>
  <w:num w:numId="23" w16cid:durableId="1378820837">
    <w:abstractNumId w:val="13"/>
    <w:lvlOverride w:ilvl="0">
      <w:startOverride w:val="1"/>
    </w:lvlOverride>
  </w:num>
  <w:num w:numId="24" w16cid:durableId="257249682">
    <w:abstractNumId w:val="20"/>
  </w:num>
  <w:num w:numId="25" w16cid:durableId="738286528">
    <w:abstractNumId w:val="9"/>
  </w:num>
  <w:num w:numId="26" w16cid:durableId="1569727003">
    <w:abstractNumId w:val="6"/>
  </w:num>
  <w:num w:numId="27" w16cid:durableId="426073410">
    <w:abstractNumId w:val="0"/>
  </w:num>
  <w:num w:numId="28" w16cid:durableId="51106771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A"/>
    <w:rsid w:val="00000227"/>
    <w:rsid w:val="0000045F"/>
    <w:rsid w:val="000005DB"/>
    <w:rsid w:val="0000065C"/>
    <w:rsid w:val="000007B3"/>
    <w:rsid w:val="00000B3C"/>
    <w:rsid w:val="00001074"/>
    <w:rsid w:val="000016B7"/>
    <w:rsid w:val="000016F1"/>
    <w:rsid w:val="0000180C"/>
    <w:rsid w:val="00001D05"/>
    <w:rsid w:val="00001DA2"/>
    <w:rsid w:val="000021CC"/>
    <w:rsid w:val="000021E6"/>
    <w:rsid w:val="00002358"/>
    <w:rsid w:val="000024CB"/>
    <w:rsid w:val="00002518"/>
    <w:rsid w:val="000025AA"/>
    <w:rsid w:val="0000266F"/>
    <w:rsid w:val="000027BD"/>
    <w:rsid w:val="000030EE"/>
    <w:rsid w:val="000033C7"/>
    <w:rsid w:val="00003AB8"/>
    <w:rsid w:val="00003C0B"/>
    <w:rsid w:val="00003E6C"/>
    <w:rsid w:val="0000431A"/>
    <w:rsid w:val="000048CB"/>
    <w:rsid w:val="00004CB2"/>
    <w:rsid w:val="000050C3"/>
    <w:rsid w:val="000050F9"/>
    <w:rsid w:val="00005171"/>
    <w:rsid w:val="000053A8"/>
    <w:rsid w:val="0000552A"/>
    <w:rsid w:val="00005A49"/>
    <w:rsid w:val="00005EC0"/>
    <w:rsid w:val="00005ED2"/>
    <w:rsid w:val="000060F4"/>
    <w:rsid w:val="00006116"/>
    <w:rsid w:val="0000645D"/>
    <w:rsid w:val="0000653E"/>
    <w:rsid w:val="00006546"/>
    <w:rsid w:val="00006992"/>
    <w:rsid w:val="00006B71"/>
    <w:rsid w:val="000071C0"/>
    <w:rsid w:val="00007425"/>
    <w:rsid w:val="000075DD"/>
    <w:rsid w:val="000077BF"/>
    <w:rsid w:val="000078F7"/>
    <w:rsid w:val="00007B50"/>
    <w:rsid w:val="00007C01"/>
    <w:rsid w:val="00007C6D"/>
    <w:rsid w:val="00007F07"/>
    <w:rsid w:val="00010082"/>
    <w:rsid w:val="00010100"/>
    <w:rsid w:val="00010633"/>
    <w:rsid w:val="000107E4"/>
    <w:rsid w:val="00010DAD"/>
    <w:rsid w:val="00011488"/>
    <w:rsid w:val="00011504"/>
    <w:rsid w:val="000115CF"/>
    <w:rsid w:val="00011794"/>
    <w:rsid w:val="00011C47"/>
    <w:rsid w:val="0001208E"/>
    <w:rsid w:val="000121AB"/>
    <w:rsid w:val="000122B2"/>
    <w:rsid w:val="000127EA"/>
    <w:rsid w:val="00012967"/>
    <w:rsid w:val="00012A3B"/>
    <w:rsid w:val="00012BF9"/>
    <w:rsid w:val="00012CE5"/>
    <w:rsid w:val="00012D42"/>
    <w:rsid w:val="00012EC3"/>
    <w:rsid w:val="00012FB3"/>
    <w:rsid w:val="000132C5"/>
    <w:rsid w:val="000133AA"/>
    <w:rsid w:val="000134DB"/>
    <w:rsid w:val="000135BA"/>
    <w:rsid w:val="000137B9"/>
    <w:rsid w:val="0001380D"/>
    <w:rsid w:val="000138B0"/>
    <w:rsid w:val="00013973"/>
    <w:rsid w:val="00013A8F"/>
    <w:rsid w:val="00013C62"/>
    <w:rsid w:val="00013C93"/>
    <w:rsid w:val="000144D9"/>
    <w:rsid w:val="00014583"/>
    <w:rsid w:val="0001489D"/>
    <w:rsid w:val="00014CCD"/>
    <w:rsid w:val="0001501D"/>
    <w:rsid w:val="00015069"/>
    <w:rsid w:val="00015095"/>
    <w:rsid w:val="000156F8"/>
    <w:rsid w:val="000159C4"/>
    <w:rsid w:val="000159DC"/>
    <w:rsid w:val="00015D8E"/>
    <w:rsid w:val="00015ED4"/>
    <w:rsid w:val="00015F8A"/>
    <w:rsid w:val="0001637D"/>
    <w:rsid w:val="000163DA"/>
    <w:rsid w:val="00016757"/>
    <w:rsid w:val="000169ED"/>
    <w:rsid w:val="00016F38"/>
    <w:rsid w:val="00016F5F"/>
    <w:rsid w:val="00016FE1"/>
    <w:rsid w:val="000172FA"/>
    <w:rsid w:val="00017418"/>
    <w:rsid w:val="000174CD"/>
    <w:rsid w:val="00017561"/>
    <w:rsid w:val="00017904"/>
    <w:rsid w:val="00020451"/>
    <w:rsid w:val="00020615"/>
    <w:rsid w:val="00020632"/>
    <w:rsid w:val="000208A4"/>
    <w:rsid w:val="00020982"/>
    <w:rsid w:val="00020AE6"/>
    <w:rsid w:val="00020BAF"/>
    <w:rsid w:val="00020D93"/>
    <w:rsid w:val="000219CA"/>
    <w:rsid w:val="00021AA6"/>
    <w:rsid w:val="00021C7D"/>
    <w:rsid w:val="00021FFC"/>
    <w:rsid w:val="000222C0"/>
    <w:rsid w:val="00022A85"/>
    <w:rsid w:val="00022C57"/>
    <w:rsid w:val="00022CC4"/>
    <w:rsid w:val="00022CDB"/>
    <w:rsid w:val="00022D94"/>
    <w:rsid w:val="00022FB4"/>
    <w:rsid w:val="0002320B"/>
    <w:rsid w:val="00023259"/>
    <w:rsid w:val="00023287"/>
    <w:rsid w:val="000233C5"/>
    <w:rsid w:val="00023701"/>
    <w:rsid w:val="00023905"/>
    <w:rsid w:val="00023F26"/>
    <w:rsid w:val="00024093"/>
    <w:rsid w:val="000240D4"/>
    <w:rsid w:val="00024102"/>
    <w:rsid w:val="000244A7"/>
    <w:rsid w:val="000247CB"/>
    <w:rsid w:val="0002480A"/>
    <w:rsid w:val="00024831"/>
    <w:rsid w:val="00024C43"/>
    <w:rsid w:val="0002510D"/>
    <w:rsid w:val="0002514D"/>
    <w:rsid w:val="000255EE"/>
    <w:rsid w:val="00025988"/>
    <w:rsid w:val="00025B20"/>
    <w:rsid w:val="00025D39"/>
    <w:rsid w:val="00025D77"/>
    <w:rsid w:val="00025DB3"/>
    <w:rsid w:val="00025FF9"/>
    <w:rsid w:val="0002644A"/>
    <w:rsid w:val="000264D7"/>
    <w:rsid w:val="000266EC"/>
    <w:rsid w:val="0002673B"/>
    <w:rsid w:val="00026975"/>
    <w:rsid w:val="00026A2B"/>
    <w:rsid w:val="00026FDF"/>
    <w:rsid w:val="00027029"/>
    <w:rsid w:val="000270F2"/>
    <w:rsid w:val="00027292"/>
    <w:rsid w:val="000279D0"/>
    <w:rsid w:val="00027B47"/>
    <w:rsid w:val="00027EC9"/>
    <w:rsid w:val="0003008F"/>
    <w:rsid w:val="0003021B"/>
    <w:rsid w:val="00030248"/>
    <w:rsid w:val="00030291"/>
    <w:rsid w:val="00030375"/>
    <w:rsid w:val="0003041B"/>
    <w:rsid w:val="000308EE"/>
    <w:rsid w:val="00030ABF"/>
    <w:rsid w:val="00030B3A"/>
    <w:rsid w:val="00030D3B"/>
    <w:rsid w:val="000314BF"/>
    <w:rsid w:val="000314EE"/>
    <w:rsid w:val="0003151E"/>
    <w:rsid w:val="000315F1"/>
    <w:rsid w:val="000317C4"/>
    <w:rsid w:val="000317CB"/>
    <w:rsid w:val="0003181E"/>
    <w:rsid w:val="00031887"/>
    <w:rsid w:val="0003195B"/>
    <w:rsid w:val="000320B2"/>
    <w:rsid w:val="00032365"/>
    <w:rsid w:val="0003259E"/>
    <w:rsid w:val="00032A45"/>
    <w:rsid w:val="00032B01"/>
    <w:rsid w:val="00033251"/>
    <w:rsid w:val="0003334B"/>
    <w:rsid w:val="00033445"/>
    <w:rsid w:val="000337B0"/>
    <w:rsid w:val="00033921"/>
    <w:rsid w:val="00033B03"/>
    <w:rsid w:val="00034239"/>
    <w:rsid w:val="0003432D"/>
    <w:rsid w:val="00034491"/>
    <w:rsid w:val="00034926"/>
    <w:rsid w:val="00034C58"/>
    <w:rsid w:val="000354B4"/>
    <w:rsid w:val="0003565B"/>
    <w:rsid w:val="0003569F"/>
    <w:rsid w:val="000357FC"/>
    <w:rsid w:val="00035B57"/>
    <w:rsid w:val="00035FFF"/>
    <w:rsid w:val="000361C6"/>
    <w:rsid w:val="000364CD"/>
    <w:rsid w:val="00036AA8"/>
    <w:rsid w:val="00036F6D"/>
    <w:rsid w:val="000370FD"/>
    <w:rsid w:val="00037742"/>
    <w:rsid w:val="00037A41"/>
    <w:rsid w:val="00037C55"/>
    <w:rsid w:val="00037CAF"/>
    <w:rsid w:val="00037D2E"/>
    <w:rsid w:val="00037FF6"/>
    <w:rsid w:val="0004016F"/>
    <w:rsid w:val="00040551"/>
    <w:rsid w:val="00040623"/>
    <w:rsid w:val="0004064D"/>
    <w:rsid w:val="0004094E"/>
    <w:rsid w:val="00040CBB"/>
    <w:rsid w:val="00041287"/>
    <w:rsid w:val="000415F7"/>
    <w:rsid w:val="00041BC8"/>
    <w:rsid w:val="00041C85"/>
    <w:rsid w:val="00042512"/>
    <w:rsid w:val="00042701"/>
    <w:rsid w:val="00042B23"/>
    <w:rsid w:val="00043465"/>
    <w:rsid w:val="00043503"/>
    <w:rsid w:val="000436CC"/>
    <w:rsid w:val="0004396E"/>
    <w:rsid w:val="000439F2"/>
    <w:rsid w:val="00044101"/>
    <w:rsid w:val="00044140"/>
    <w:rsid w:val="0004436B"/>
    <w:rsid w:val="000443B4"/>
    <w:rsid w:val="000443EF"/>
    <w:rsid w:val="00044492"/>
    <w:rsid w:val="000449C1"/>
    <w:rsid w:val="00044A2A"/>
    <w:rsid w:val="00044F18"/>
    <w:rsid w:val="000450EF"/>
    <w:rsid w:val="00045201"/>
    <w:rsid w:val="00045223"/>
    <w:rsid w:val="00045881"/>
    <w:rsid w:val="00045A05"/>
    <w:rsid w:val="00045DC3"/>
    <w:rsid w:val="00045E5A"/>
    <w:rsid w:val="00045ED0"/>
    <w:rsid w:val="00046450"/>
    <w:rsid w:val="00046856"/>
    <w:rsid w:val="00047169"/>
    <w:rsid w:val="00047703"/>
    <w:rsid w:val="00047CC0"/>
    <w:rsid w:val="00050042"/>
    <w:rsid w:val="000500BE"/>
    <w:rsid w:val="00050402"/>
    <w:rsid w:val="00050808"/>
    <w:rsid w:val="00050B84"/>
    <w:rsid w:val="00050E67"/>
    <w:rsid w:val="00050F79"/>
    <w:rsid w:val="00051153"/>
    <w:rsid w:val="000511D7"/>
    <w:rsid w:val="00051333"/>
    <w:rsid w:val="00051450"/>
    <w:rsid w:val="00051579"/>
    <w:rsid w:val="00051754"/>
    <w:rsid w:val="0005180A"/>
    <w:rsid w:val="0005196B"/>
    <w:rsid w:val="000519A5"/>
    <w:rsid w:val="00051C47"/>
    <w:rsid w:val="00051E98"/>
    <w:rsid w:val="00051F49"/>
    <w:rsid w:val="00052491"/>
    <w:rsid w:val="00052613"/>
    <w:rsid w:val="00052731"/>
    <w:rsid w:val="000527C1"/>
    <w:rsid w:val="00052861"/>
    <w:rsid w:val="000528DE"/>
    <w:rsid w:val="00052A07"/>
    <w:rsid w:val="00052CBF"/>
    <w:rsid w:val="00052E02"/>
    <w:rsid w:val="000530D3"/>
    <w:rsid w:val="0005318F"/>
    <w:rsid w:val="000532DF"/>
    <w:rsid w:val="000535D5"/>
    <w:rsid w:val="000536A0"/>
    <w:rsid w:val="00053A57"/>
    <w:rsid w:val="00053E77"/>
    <w:rsid w:val="00054098"/>
    <w:rsid w:val="000542B0"/>
    <w:rsid w:val="0005447D"/>
    <w:rsid w:val="00054593"/>
    <w:rsid w:val="000545B6"/>
    <w:rsid w:val="000545B7"/>
    <w:rsid w:val="00054698"/>
    <w:rsid w:val="00054945"/>
    <w:rsid w:val="000549E4"/>
    <w:rsid w:val="00054B21"/>
    <w:rsid w:val="000556AB"/>
    <w:rsid w:val="000556D1"/>
    <w:rsid w:val="00055EE9"/>
    <w:rsid w:val="00055F5F"/>
    <w:rsid w:val="0005608D"/>
    <w:rsid w:val="00056103"/>
    <w:rsid w:val="0005661E"/>
    <w:rsid w:val="000569F7"/>
    <w:rsid w:val="00056A19"/>
    <w:rsid w:val="00056AE7"/>
    <w:rsid w:val="00056B88"/>
    <w:rsid w:val="00056CD4"/>
    <w:rsid w:val="00056D1F"/>
    <w:rsid w:val="00056E7F"/>
    <w:rsid w:val="00057354"/>
    <w:rsid w:val="00057707"/>
    <w:rsid w:val="000577CE"/>
    <w:rsid w:val="000578D8"/>
    <w:rsid w:val="00057EA9"/>
    <w:rsid w:val="00060002"/>
    <w:rsid w:val="0006008C"/>
    <w:rsid w:val="000601D5"/>
    <w:rsid w:val="000604EA"/>
    <w:rsid w:val="0006072A"/>
    <w:rsid w:val="00060968"/>
    <w:rsid w:val="00060AA2"/>
    <w:rsid w:val="00060B06"/>
    <w:rsid w:val="00060B92"/>
    <w:rsid w:val="00060D5B"/>
    <w:rsid w:val="00060D63"/>
    <w:rsid w:val="00060EED"/>
    <w:rsid w:val="00060F6E"/>
    <w:rsid w:val="000610BB"/>
    <w:rsid w:val="000613BE"/>
    <w:rsid w:val="000613E3"/>
    <w:rsid w:val="00061681"/>
    <w:rsid w:val="00061977"/>
    <w:rsid w:val="00061985"/>
    <w:rsid w:val="000619DC"/>
    <w:rsid w:val="00061C05"/>
    <w:rsid w:val="000623B4"/>
    <w:rsid w:val="00062784"/>
    <w:rsid w:val="00062840"/>
    <w:rsid w:val="000629BA"/>
    <w:rsid w:val="00062A3B"/>
    <w:rsid w:val="00062C0A"/>
    <w:rsid w:val="00062FC2"/>
    <w:rsid w:val="00063266"/>
    <w:rsid w:val="000632EB"/>
    <w:rsid w:val="00063552"/>
    <w:rsid w:val="00063587"/>
    <w:rsid w:val="000639BC"/>
    <w:rsid w:val="00063BFD"/>
    <w:rsid w:val="00063FEC"/>
    <w:rsid w:val="0006423C"/>
    <w:rsid w:val="00064684"/>
    <w:rsid w:val="00064F9A"/>
    <w:rsid w:val="00065140"/>
    <w:rsid w:val="0006518D"/>
    <w:rsid w:val="0006533F"/>
    <w:rsid w:val="00065C44"/>
    <w:rsid w:val="00066009"/>
    <w:rsid w:val="000669CF"/>
    <w:rsid w:val="00066BAE"/>
    <w:rsid w:val="00066BD4"/>
    <w:rsid w:val="00066F44"/>
    <w:rsid w:val="00067026"/>
    <w:rsid w:val="000672C1"/>
    <w:rsid w:val="00067426"/>
    <w:rsid w:val="000674BA"/>
    <w:rsid w:val="000675C3"/>
    <w:rsid w:val="00067695"/>
    <w:rsid w:val="0006781A"/>
    <w:rsid w:val="000679EC"/>
    <w:rsid w:val="00067DD4"/>
    <w:rsid w:val="00070026"/>
    <w:rsid w:val="000703AE"/>
    <w:rsid w:val="00070473"/>
    <w:rsid w:val="000706E1"/>
    <w:rsid w:val="00070940"/>
    <w:rsid w:val="00070B72"/>
    <w:rsid w:val="00070BFE"/>
    <w:rsid w:val="000710F4"/>
    <w:rsid w:val="0007115B"/>
    <w:rsid w:val="000712B0"/>
    <w:rsid w:val="0007152E"/>
    <w:rsid w:val="00071634"/>
    <w:rsid w:val="00071649"/>
    <w:rsid w:val="00071786"/>
    <w:rsid w:val="00071B10"/>
    <w:rsid w:val="00072024"/>
    <w:rsid w:val="000722DE"/>
    <w:rsid w:val="000724E1"/>
    <w:rsid w:val="00072865"/>
    <w:rsid w:val="00072873"/>
    <w:rsid w:val="000728D0"/>
    <w:rsid w:val="00072F8B"/>
    <w:rsid w:val="0007314C"/>
    <w:rsid w:val="000732B2"/>
    <w:rsid w:val="000737CB"/>
    <w:rsid w:val="00073857"/>
    <w:rsid w:val="000738CC"/>
    <w:rsid w:val="000738CE"/>
    <w:rsid w:val="00073E76"/>
    <w:rsid w:val="00073EA5"/>
    <w:rsid w:val="00073F10"/>
    <w:rsid w:val="00073F42"/>
    <w:rsid w:val="00074085"/>
    <w:rsid w:val="000749D9"/>
    <w:rsid w:val="00074AB7"/>
    <w:rsid w:val="00074AEE"/>
    <w:rsid w:val="00074B88"/>
    <w:rsid w:val="00074BB7"/>
    <w:rsid w:val="00074BDF"/>
    <w:rsid w:val="00074C72"/>
    <w:rsid w:val="00074F1F"/>
    <w:rsid w:val="00075291"/>
    <w:rsid w:val="00075292"/>
    <w:rsid w:val="00075C96"/>
    <w:rsid w:val="00075DB5"/>
    <w:rsid w:val="00075F05"/>
    <w:rsid w:val="000760DB"/>
    <w:rsid w:val="000761DE"/>
    <w:rsid w:val="0007628C"/>
    <w:rsid w:val="00076367"/>
    <w:rsid w:val="000765D7"/>
    <w:rsid w:val="000766FB"/>
    <w:rsid w:val="000767A7"/>
    <w:rsid w:val="00076A3A"/>
    <w:rsid w:val="00076B54"/>
    <w:rsid w:val="00076E93"/>
    <w:rsid w:val="00076F51"/>
    <w:rsid w:val="0007711F"/>
    <w:rsid w:val="00077222"/>
    <w:rsid w:val="0007728C"/>
    <w:rsid w:val="000773D2"/>
    <w:rsid w:val="00077934"/>
    <w:rsid w:val="00077C80"/>
    <w:rsid w:val="00077C8E"/>
    <w:rsid w:val="00077CBB"/>
    <w:rsid w:val="00077DD8"/>
    <w:rsid w:val="00077F5C"/>
    <w:rsid w:val="00080101"/>
    <w:rsid w:val="0008023A"/>
    <w:rsid w:val="000803FC"/>
    <w:rsid w:val="00080ACE"/>
    <w:rsid w:val="00080E08"/>
    <w:rsid w:val="0008108A"/>
    <w:rsid w:val="00081303"/>
    <w:rsid w:val="000813E9"/>
    <w:rsid w:val="000819E2"/>
    <w:rsid w:val="00081B14"/>
    <w:rsid w:val="00081D6A"/>
    <w:rsid w:val="00081E49"/>
    <w:rsid w:val="00081F24"/>
    <w:rsid w:val="00082198"/>
    <w:rsid w:val="00082438"/>
    <w:rsid w:val="00082B0C"/>
    <w:rsid w:val="00082DD5"/>
    <w:rsid w:val="00082EFE"/>
    <w:rsid w:val="00082F98"/>
    <w:rsid w:val="00083242"/>
    <w:rsid w:val="00083474"/>
    <w:rsid w:val="00083542"/>
    <w:rsid w:val="0008366B"/>
    <w:rsid w:val="00083727"/>
    <w:rsid w:val="000837D4"/>
    <w:rsid w:val="000839E7"/>
    <w:rsid w:val="00083BF1"/>
    <w:rsid w:val="00083E19"/>
    <w:rsid w:val="00084081"/>
    <w:rsid w:val="00084106"/>
    <w:rsid w:val="000841D2"/>
    <w:rsid w:val="000845A5"/>
    <w:rsid w:val="00084D1E"/>
    <w:rsid w:val="0008502D"/>
    <w:rsid w:val="0008556A"/>
    <w:rsid w:val="0008564A"/>
    <w:rsid w:val="00085C79"/>
    <w:rsid w:val="00085F6C"/>
    <w:rsid w:val="00085FDB"/>
    <w:rsid w:val="00086082"/>
    <w:rsid w:val="00086234"/>
    <w:rsid w:val="000865A7"/>
    <w:rsid w:val="000866C3"/>
    <w:rsid w:val="00086DDA"/>
    <w:rsid w:val="00086EA4"/>
    <w:rsid w:val="00086F84"/>
    <w:rsid w:val="00086FAF"/>
    <w:rsid w:val="00087087"/>
    <w:rsid w:val="0008712D"/>
    <w:rsid w:val="000871D3"/>
    <w:rsid w:val="0008731D"/>
    <w:rsid w:val="000875FE"/>
    <w:rsid w:val="000876FC"/>
    <w:rsid w:val="00087955"/>
    <w:rsid w:val="000900C9"/>
    <w:rsid w:val="00090375"/>
    <w:rsid w:val="00090479"/>
    <w:rsid w:val="0009078B"/>
    <w:rsid w:val="0009098A"/>
    <w:rsid w:val="00090D4A"/>
    <w:rsid w:val="00090FE9"/>
    <w:rsid w:val="00091219"/>
    <w:rsid w:val="000912EA"/>
    <w:rsid w:val="00091355"/>
    <w:rsid w:val="00091496"/>
    <w:rsid w:val="000917EB"/>
    <w:rsid w:val="00091899"/>
    <w:rsid w:val="00092099"/>
    <w:rsid w:val="000921F3"/>
    <w:rsid w:val="000924BB"/>
    <w:rsid w:val="00092531"/>
    <w:rsid w:val="0009277D"/>
    <w:rsid w:val="00092A57"/>
    <w:rsid w:val="00092AB3"/>
    <w:rsid w:val="0009342C"/>
    <w:rsid w:val="000936A8"/>
    <w:rsid w:val="00093C1B"/>
    <w:rsid w:val="00093D89"/>
    <w:rsid w:val="00093E46"/>
    <w:rsid w:val="00093F92"/>
    <w:rsid w:val="00094095"/>
    <w:rsid w:val="000945CE"/>
    <w:rsid w:val="00094666"/>
    <w:rsid w:val="0009473B"/>
    <w:rsid w:val="00094B25"/>
    <w:rsid w:val="00094C6C"/>
    <w:rsid w:val="00094FDB"/>
    <w:rsid w:val="00095398"/>
    <w:rsid w:val="0009542F"/>
    <w:rsid w:val="0009577B"/>
    <w:rsid w:val="00095BD9"/>
    <w:rsid w:val="0009614D"/>
    <w:rsid w:val="000961AC"/>
    <w:rsid w:val="00096258"/>
    <w:rsid w:val="00096824"/>
    <w:rsid w:val="00096B69"/>
    <w:rsid w:val="00096BF5"/>
    <w:rsid w:val="00096C50"/>
    <w:rsid w:val="00096CD9"/>
    <w:rsid w:val="000971CC"/>
    <w:rsid w:val="00097215"/>
    <w:rsid w:val="000972AC"/>
    <w:rsid w:val="000973C9"/>
    <w:rsid w:val="000975EE"/>
    <w:rsid w:val="00097660"/>
    <w:rsid w:val="00097774"/>
    <w:rsid w:val="0009779C"/>
    <w:rsid w:val="00097835"/>
    <w:rsid w:val="00097838"/>
    <w:rsid w:val="0009783D"/>
    <w:rsid w:val="0009787A"/>
    <w:rsid w:val="000978A9"/>
    <w:rsid w:val="00097DE3"/>
    <w:rsid w:val="000A01BC"/>
    <w:rsid w:val="000A045C"/>
    <w:rsid w:val="000A0D6C"/>
    <w:rsid w:val="000A0FA6"/>
    <w:rsid w:val="000A0FAB"/>
    <w:rsid w:val="000A12E7"/>
    <w:rsid w:val="000A1428"/>
    <w:rsid w:val="000A1602"/>
    <w:rsid w:val="000A162F"/>
    <w:rsid w:val="000A16CB"/>
    <w:rsid w:val="000A17D8"/>
    <w:rsid w:val="000A1DC8"/>
    <w:rsid w:val="000A1EFA"/>
    <w:rsid w:val="000A1FEC"/>
    <w:rsid w:val="000A24D4"/>
    <w:rsid w:val="000A272D"/>
    <w:rsid w:val="000A2750"/>
    <w:rsid w:val="000A28D2"/>
    <w:rsid w:val="000A2B16"/>
    <w:rsid w:val="000A2C4C"/>
    <w:rsid w:val="000A31D5"/>
    <w:rsid w:val="000A32F2"/>
    <w:rsid w:val="000A331F"/>
    <w:rsid w:val="000A35DE"/>
    <w:rsid w:val="000A374A"/>
    <w:rsid w:val="000A3AB4"/>
    <w:rsid w:val="000A3F8A"/>
    <w:rsid w:val="000A4011"/>
    <w:rsid w:val="000A4031"/>
    <w:rsid w:val="000A40C6"/>
    <w:rsid w:val="000A414E"/>
    <w:rsid w:val="000A43C5"/>
    <w:rsid w:val="000A44B6"/>
    <w:rsid w:val="000A44E0"/>
    <w:rsid w:val="000A451F"/>
    <w:rsid w:val="000A459A"/>
    <w:rsid w:val="000A45C0"/>
    <w:rsid w:val="000A4860"/>
    <w:rsid w:val="000A5850"/>
    <w:rsid w:val="000A5D89"/>
    <w:rsid w:val="000A6445"/>
    <w:rsid w:val="000A66F9"/>
    <w:rsid w:val="000A6946"/>
    <w:rsid w:val="000A6D77"/>
    <w:rsid w:val="000A6F6A"/>
    <w:rsid w:val="000A720A"/>
    <w:rsid w:val="000A73EA"/>
    <w:rsid w:val="000A7654"/>
    <w:rsid w:val="000A77E7"/>
    <w:rsid w:val="000A7D13"/>
    <w:rsid w:val="000A7D43"/>
    <w:rsid w:val="000B008F"/>
    <w:rsid w:val="000B0269"/>
    <w:rsid w:val="000B02BC"/>
    <w:rsid w:val="000B0583"/>
    <w:rsid w:val="000B088F"/>
    <w:rsid w:val="000B08F2"/>
    <w:rsid w:val="000B0A2C"/>
    <w:rsid w:val="000B0F7C"/>
    <w:rsid w:val="000B10BB"/>
    <w:rsid w:val="000B1259"/>
    <w:rsid w:val="000B12FD"/>
    <w:rsid w:val="000B1520"/>
    <w:rsid w:val="000B1534"/>
    <w:rsid w:val="000B159E"/>
    <w:rsid w:val="000B1642"/>
    <w:rsid w:val="000B1907"/>
    <w:rsid w:val="000B1D3C"/>
    <w:rsid w:val="000B248E"/>
    <w:rsid w:val="000B2785"/>
    <w:rsid w:val="000B2819"/>
    <w:rsid w:val="000B2D5F"/>
    <w:rsid w:val="000B2E68"/>
    <w:rsid w:val="000B2FC3"/>
    <w:rsid w:val="000B2FF3"/>
    <w:rsid w:val="000B3139"/>
    <w:rsid w:val="000B316B"/>
    <w:rsid w:val="000B31B4"/>
    <w:rsid w:val="000B33C2"/>
    <w:rsid w:val="000B33EC"/>
    <w:rsid w:val="000B3410"/>
    <w:rsid w:val="000B38A8"/>
    <w:rsid w:val="000B3C30"/>
    <w:rsid w:val="000B3D97"/>
    <w:rsid w:val="000B3F26"/>
    <w:rsid w:val="000B3F50"/>
    <w:rsid w:val="000B4351"/>
    <w:rsid w:val="000B4380"/>
    <w:rsid w:val="000B44CB"/>
    <w:rsid w:val="000B47B2"/>
    <w:rsid w:val="000B4834"/>
    <w:rsid w:val="000B4C71"/>
    <w:rsid w:val="000B4F01"/>
    <w:rsid w:val="000B4F4F"/>
    <w:rsid w:val="000B513F"/>
    <w:rsid w:val="000B53E7"/>
    <w:rsid w:val="000B58B0"/>
    <w:rsid w:val="000B5B14"/>
    <w:rsid w:val="000B5BD8"/>
    <w:rsid w:val="000B5CBA"/>
    <w:rsid w:val="000B60DC"/>
    <w:rsid w:val="000B60E6"/>
    <w:rsid w:val="000B6210"/>
    <w:rsid w:val="000B62AE"/>
    <w:rsid w:val="000B64E7"/>
    <w:rsid w:val="000B672F"/>
    <w:rsid w:val="000B690D"/>
    <w:rsid w:val="000B6BAA"/>
    <w:rsid w:val="000B7144"/>
    <w:rsid w:val="000B72F3"/>
    <w:rsid w:val="000B7A57"/>
    <w:rsid w:val="000B7D33"/>
    <w:rsid w:val="000B7DE1"/>
    <w:rsid w:val="000C0144"/>
    <w:rsid w:val="000C07F6"/>
    <w:rsid w:val="000C098C"/>
    <w:rsid w:val="000C0FCE"/>
    <w:rsid w:val="000C13AF"/>
    <w:rsid w:val="000C1888"/>
    <w:rsid w:val="000C1994"/>
    <w:rsid w:val="000C19CD"/>
    <w:rsid w:val="000C1C7B"/>
    <w:rsid w:val="000C21D4"/>
    <w:rsid w:val="000C250C"/>
    <w:rsid w:val="000C25F4"/>
    <w:rsid w:val="000C26C9"/>
    <w:rsid w:val="000C28AE"/>
    <w:rsid w:val="000C2B30"/>
    <w:rsid w:val="000C2C52"/>
    <w:rsid w:val="000C326C"/>
    <w:rsid w:val="000C3309"/>
    <w:rsid w:val="000C3404"/>
    <w:rsid w:val="000C359F"/>
    <w:rsid w:val="000C35A6"/>
    <w:rsid w:val="000C3AA0"/>
    <w:rsid w:val="000C3AC9"/>
    <w:rsid w:val="000C3B00"/>
    <w:rsid w:val="000C3C32"/>
    <w:rsid w:val="000C3FD0"/>
    <w:rsid w:val="000C442A"/>
    <w:rsid w:val="000C4456"/>
    <w:rsid w:val="000C4601"/>
    <w:rsid w:val="000C47EE"/>
    <w:rsid w:val="000C4D3D"/>
    <w:rsid w:val="000C4F64"/>
    <w:rsid w:val="000C5148"/>
    <w:rsid w:val="000C533B"/>
    <w:rsid w:val="000C55BB"/>
    <w:rsid w:val="000C5C78"/>
    <w:rsid w:val="000C6518"/>
    <w:rsid w:val="000C679C"/>
    <w:rsid w:val="000C6860"/>
    <w:rsid w:val="000C6865"/>
    <w:rsid w:val="000C6ABC"/>
    <w:rsid w:val="000C780A"/>
    <w:rsid w:val="000C7A87"/>
    <w:rsid w:val="000C7BDD"/>
    <w:rsid w:val="000C7E44"/>
    <w:rsid w:val="000C7F63"/>
    <w:rsid w:val="000D00B9"/>
    <w:rsid w:val="000D039D"/>
    <w:rsid w:val="000D09A0"/>
    <w:rsid w:val="000D0F76"/>
    <w:rsid w:val="000D184B"/>
    <w:rsid w:val="000D19D9"/>
    <w:rsid w:val="000D1F76"/>
    <w:rsid w:val="000D213A"/>
    <w:rsid w:val="000D2566"/>
    <w:rsid w:val="000D26B3"/>
    <w:rsid w:val="000D288E"/>
    <w:rsid w:val="000D2939"/>
    <w:rsid w:val="000D2960"/>
    <w:rsid w:val="000D2D2B"/>
    <w:rsid w:val="000D330F"/>
    <w:rsid w:val="000D3313"/>
    <w:rsid w:val="000D33F7"/>
    <w:rsid w:val="000D34DA"/>
    <w:rsid w:val="000D34E3"/>
    <w:rsid w:val="000D36A9"/>
    <w:rsid w:val="000D3787"/>
    <w:rsid w:val="000D3997"/>
    <w:rsid w:val="000D3ADE"/>
    <w:rsid w:val="000D3BC5"/>
    <w:rsid w:val="000D3CEE"/>
    <w:rsid w:val="000D3EF0"/>
    <w:rsid w:val="000D3FC1"/>
    <w:rsid w:val="000D44B3"/>
    <w:rsid w:val="000D465D"/>
    <w:rsid w:val="000D4B1A"/>
    <w:rsid w:val="000D4B82"/>
    <w:rsid w:val="000D50EF"/>
    <w:rsid w:val="000D5535"/>
    <w:rsid w:val="000D574B"/>
    <w:rsid w:val="000D584D"/>
    <w:rsid w:val="000D5904"/>
    <w:rsid w:val="000D5DED"/>
    <w:rsid w:val="000D5E52"/>
    <w:rsid w:val="000D5FF9"/>
    <w:rsid w:val="000D62EF"/>
    <w:rsid w:val="000D632E"/>
    <w:rsid w:val="000D6E7F"/>
    <w:rsid w:val="000D6F69"/>
    <w:rsid w:val="000D7422"/>
    <w:rsid w:val="000D7B10"/>
    <w:rsid w:val="000D7CB1"/>
    <w:rsid w:val="000D7F5A"/>
    <w:rsid w:val="000E0116"/>
    <w:rsid w:val="000E01D9"/>
    <w:rsid w:val="000E04FD"/>
    <w:rsid w:val="000E0FD2"/>
    <w:rsid w:val="000E16A4"/>
    <w:rsid w:val="000E1747"/>
    <w:rsid w:val="000E17F3"/>
    <w:rsid w:val="000E1C3D"/>
    <w:rsid w:val="000E1E92"/>
    <w:rsid w:val="000E2042"/>
    <w:rsid w:val="000E21E6"/>
    <w:rsid w:val="000E2255"/>
    <w:rsid w:val="000E2A18"/>
    <w:rsid w:val="000E2DAF"/>
    <w:rsid w:val="000E2F8E"/>
    <w:rsid w:val="000E31DC"/>
    <w:rsid w:val="000E3281"/>
    <w:rsid w:val="000E338E"/>
    <w:rsid w:val="000E3916"/>
    <w:rsid w:val="000E39B9"/>
    <w:rsid w:val="000E3CB5"/>
    <w:rsid w:val="000E3D3E"/>
    <w:rsid w:val="000E3FCF"/>
    <w:rsid w:val="000E4008"/>
    <w:rsid w:val="000E417B"/>
    <w:rsid w:val="000E41B1"/>
    <w:rsid w:val="000E4B81"/>
    <w:rsid w:val="000E5097"/>
    <w:rsid w:val="000E5118"/>
    <w:rsid w:val="000E5325"/>
    <w:rsid w:val="000E58C7"/>
    <w:rsid w:val="000E5F5C"/>
    <w:rsid w:val="000E622F"/>
    <w:rsid w:val="000E6252"/>
    <w:rsid w:val="000E633B"/>
    <w:rsid w:val="000E640D"/>
    <w:rsid w:val="000E69AD"/>
    <w:rsid w:val="000E6A3A"/>
    <w:rsid w:val="000E6BA4"/>
    <w:rsid w:val="000E6F2B"/>
    <w:rsid w:val="000E72FB"/>
    <w:rsid w:val="000E7657"/>
    <w:rsid w:val="000F013E"/>
    <w:rsid w:val="000F0391"/>
    <w:rsid w:val="000F0783"/>
    <w:rsid w:val="000F0C58"/>
    <w:rsid w:val="000F0D77"/>
    <w:rsid w:val="000F0EDE"/>
    <w:rsid w:val="000F10B8"/>
    <w:rsid w:val="000F10E5"/>
    <w:rsid w:val="000F1124"/>
    <w:rsid w:val="000F1264"/>
    <w:rsid w:val="000F1435"/>
    <w:rsid w:val="000F16EB"/>
    <w:rsid w:val="000F1DBC"/>
    <w:rsid w:val="000F2103"/>
    <w:rsid w:val="000F2309"/>
    <w:rsid w:val="000F255F"/>
    <w:rsid w:val="000F2727"/>
    <w:rsid w:val="000F2744"/>
    <w:rsid w:val="000F2BE5"/>
    <w:rsid w:val="000F2DB3"/>
    <w:rsid w:val="000F3004"/>
    <w:rsid w:val="000F31B5"/>
    <w:rsid w:val="000F326F"/>
    <w:rsid w:val="000F36DE"/>
    <w:rsid w:val="000F3729"/>
    <w:rsid w:val="000F3834"/>
    <w:rsid w:val="000F3C37"/>
    <w:rsid w:val="000F3FB4"/>
    <w:rsid w:val="000F40CC"/>
    <w:rsid w:val="000F40D1"/>
    <w:rsid w:val="000F421C"/>
    <w:rsid w:val="000F45FA"/>
    <w:rsid w:val="000F46D3"/>
    <w:rsid w:val="000F47E5"/>
    <w:rsid w:val="000F48EE"/>
    <w:rsid w:val="000F4E5E"/>
    <w:rsid w:val="000F5047"/>
    <w:rsid w:val="000F5098"/>
    <w:rsid w:val="000F5581"/>
    <w:rsid w:val="000F57E7"/>
    <w:rsid w:val="000F58C8"/>
    <w:rsid w:val="000F5AF4"/>
    <w:rsid w:val="000F5AFE"/>
    <w:rsid w:val="000F5D16"/>
    <w:rsid w:val="000F5FF6"/>
    <w:rsid w:val="000F6092"/>
    <w:rsid w:val="000F62EE"/>
    <w:rsid w:val="000F6555"/>
    <w:rsid w:val="000F6C38"/>
    <w:rsid w:val="000F6C52"/>
    <w:rsid w:val="000F74B1"/>
    <w:rsid w:val="000F7942"/>
    <w:rsid w:val="000F796B"/>
    <w:rsid w:val="000F7A92"/>
    <w:rsid w:val="000F7D25"/>
    <w:rsid w:val="000F7E82"/>
    <w:rsid w:val="000F7EFE"/>
    <w:rsid w:val="00100408"/>
    <w:rsid w:val="00100415"/>
    <w:rsid w:val="0010055B"/>
    <w:rsid w:val="00100D0B"/>
    <w:rsid w:val="0010168F"/>
    <w:rsid w:val="00101DC4"/>
    <w:rsid w:val="00101DD7"/>
    <w:rsid w:val="00101F46"/>
    <w:rsid w:val="0010251E"/>
    <w:rsid w:val="00102731"/>
    <w:rsid w:val="00102AF4"/>
    <w:rsid w:val="00102D07"/>
    <w:rsid w:val="00103068"/>
    <w:rsid w:val="00103EEB"/>
    <w:rsid w:val="00104011"/>
    <w:rsid w:val="00104546"/>
    <w:rsid w:val="0010476D"/>
    <w:rsid w:val="00104AFE"/>
    <w:rsid w:val="001051B7"/>
    <w:rsid w:val="001053FD"/>
    <w:rsid w:val="001059CC"/>
    <w:rsid w:val="00105AC7"/>
    <w:rsid w:val="00105B38"/>
    <w:rsid w:val="0010618D"/>
    <w:rsid w:val="00106328"/>
    <w:rsid w:val="0010670E"/>
    <w:rsid w:val="00106745"/>
    <w:rsid w:val="00106E34"/>
    <w:rsid w:val="00107257"/>
    <w:rsid w:val="00107261"/>
    <w:rsid w:val="001076E1"/>
    <w:rsid w:val="001100C7"/>
    <w:rsid w:val="00110448"/>
    <w:rsid w:val="00110688"/>
    <w:rsid w:val="00110818"/>
    <w:rsid w:val="00110A4C"/>
    <w:rsid w:val="00110C80"/>
    <w:rsid w:val="00110C99"/>
    <w:rsid w:val="0011104A"/>
    <w:rsid w:val="001112A3"/>
    <w:rsid w:val="0011138C"/>
    <w:rsid w:val="001118E9"/>
    <w:rsid w:val="00111B10"/>
    <w:rsid w:val="00111C3C"/>
    <w:rsid w:val="0011260E"/>
    <w:rsid w:val="001129C4"/>
    <w:rsid w:val="00112C34"/>
    <w:rsid w:val="00113097"/>
    <w:rsid w:val="001133C9"/>
    <w:rsid w:val="00113866"/>
    <w:rsid w:val="001139DA"/>
    <w:rsid w:val="00113B70"/>
    <w:rsid w:val="00113E55"/>
    <w:rsid w:val="00113F08"/>
    <w:rsid w:val="00113F12"/>
    <w:rsid w:val="00113F25"/>
    <w:rsid w:val="00114046"/>
    <w:rsid w:val="0011438D"/>
    <w:rsid w:val="00114765"/>
    <w:rsid w:val="00114A4B"/>
    <w:rsid w:val="00114BDB"/>
    <w:rsid w:val="00114FD7"/>
    <w:rsid w:val="001151A2"/>
    <w:rsid w:val="001152E1"/>
    <w:rsid w:val="00115479"/>
    <w:rsid w:val="0011547D"/>
    <w:rsid w:val="00115499"/>
    <w:rsid w:val="00115539"/>
    <w:rsid w:val="00115C1C"/>
    <w:rsid w:val="00115C4E"/>
    <w:rsid w:val="00115CD2"/>
    <w:rsid w:val="00115D39"/>
    <w:rsid w:val="00115D5E"/>
    <w:rsid w:val="00115F4F"/>
    <w:rsid w:val="00115FE8"/>
    <w:rsid w:val="00116223"/>
    <w:rsid w:val="00116295"/>
    <w:rsid w:val="00116434"/>
    <w:rsid w:val="001166F1"/>
    <w:rsid w:val="00116722"/>
    <w:rsid w:val="0011698A"/>
    <w:rsid w:val="00116A0E"/>
    <w:rsid w:val="00116D83"/>
    <w:rsid w:val="00117265"/>
    <w:rsid w:val="001178A6"/>
    <w:rsid w:val="00117BE6"/>
    <w:rsid w:val="00117E54"/>
    <w:rsid w:val="00117FEF"/>
    <w:rsid w:val="00120185"/>
    <w:rsid w:val="00120221"/>
    <w:rsid w:val="00120285"/>
    <w:rsid w:val="001205A5"/>
    <w:rsid w:val="001205AD"/>
    <w:rsid w:val="0012082D"/>
    <w:rsid w:val="0012082F"/>
    <w:rsid w:val="00120A67"/>
    <w:rsid w:val="00120CAE"/>
    <w:rsid w:val="00120EBA"/>
    <w:rsid w:val="00120FE6"/>
    <w:rsid w:val="00121369"/>
    <w:rsid w:val="00121721"/>
    <w:rsid w:val="001218BD"/>
    <w:rsid w:val="0012196C"/>
    <w:rsid w:val="00121E7C"/>
    <w:rsid w:val="00121FD7"/>
    <w:rsid w:val="00122033"/>
    <w:rsid w:val="0012208D"/>
    <w:rsid w:val="001221E5"/>
    <w:rsid w:val="0012235A"/>
    <w:rsid w:val="00122456"/>
    <w:rsid w:val="001224AC"/>
    <w:rsid w:val="0012259D"/>
    <w:rsid w:val="0012289D"/>
    <w:rsid w:val="0012293A"/>
    <w:rsid w:val="00122BCD"/>
    <w:rsid w:val="00122ECA"/>
    <w:rsid w:val="001230FE"/>
    <w:rsid w:val="001231DC"/>
    <w:rsid w:val="00123424"/>
    <w:rsid w:val="00123B91"/>
    <w:rsid w:val="00123D98"/>
    <w:rsid w:val="00123E10"/>
    <w:rsid w:val="0012408E"/>
    <w:rsid w:val="001241C3"/>
    <w:rsid w:val="001244DD"/>
    <w:rsid w:val="00124809"/>
    <w:rsid w:val="00124ECC"/>
    <w:rsid w:val="00125511"/>
    <w:rsid w:val="00125693"/>
    <w:rsid w:val="00125854"/>
    <w:rsid w:val="00125906"/>
    <w:rsid w:val="00125D37"/>
    <w:rsid w:val="00125E48"/>
    <w:rsid w:val="001262B8"/>
    <w:rsid w:val="0012637D"/>
    <w:rsid w:val="001264B5"/>
    <w:rsid w:val="001264F5"/>
    <w:rsid w:val="001265CD"/>
    <w:rsid w:val="0012676F"/>
    <w:rsid w:val="001267EB"/>
    <w:rsid w:val="0012683C"/>
    <w:rsid w:val="0012688E"/>
    <w:rsid w:val="001269F5"/>
    <w:rsid w:val="00126B34"/>
    <w:rsid w:val="00126BCC"/>
    <w:rsid w:val="001273C1"/>
    <w:rsid w:val="001273F1"/>
    <w:rsid w:val="001277D5"/>
    <w:rsid w:val="00127C06"/>
    <w:rsid w:val="0013007F"/>
    <w:rsid w:val="001300DA"/>
    <w:rsid w:val="001304E3"/>
    <w:rsid w:val="00130613"/>
    <w:rsid w:val="00130619"/>
    <w:rsid w:val="0013075B"/>
    <w:rsid w:val="00130876"/>
    <w:rsid w:val="0013097C"/>
    <w:rsid w:val="00130BAE"/>
    <w:rsid w:val="00130C53"/>
    <w:rsid w:val="00130DC1"/>
    <w:rsid w:val="00130F19"/>
    <w:rsid w:val="00131019"/>
    <w:rsid w:val="001311CA"/>
    <w:rsid w:val="0013133F"/>
    <w:rsid w:val="001314B5"/>
    <w:rsid w:val="00131BDF"/>
    <w:rsid w:val="00131BF7"/>
    <w:rsid w:val="00131D8F"/>
    <w:rsid w:val="00132080"/>
    <w:rsid w:val="001322B7"/>
    <w:rsid w:val="00132952"/>
    <w:rsid w:val="00132E7B"/>
    <w:rsid w:val="0013387D"/>
    <w:rsid w:val="00133965"/>
    <w:rsid w:val="00133B00"/>
    <w:rsid w:val="00133BEE"/>
    <w:rsid w:val="00133CCA"/>
    <w:rsid w:val="00133CF4"/>
    <w:rsid w:val="00133D93"/>
    <w:rsid w:val="00133E2B"/>
    <w:rsid w:val="00133F3D"/>
    <w:rsid w:val="0013464A"/>
    <w:rsid w:val="00134685"/>
    <w:rsid w:val="001349D0"/>
    <w:rsid w:val="00134A6E"/>
    <w:rsid w:val="00134AA0"/>
    <w:rsid w:val="00134BA2"/>
    <w:rsid w:val="0013529D"/>
    <w:rsid w:val="00135307"/>
    <w:rsid w:val="001356C1"/>
    <w:rsid w:val="001359B7"/>
    <w:rsid w:val="001359ED"/>
    <w:rsid w:val="00135AB5"/>
    <w:rsid w:val="00135ECA"/>
    <w:rsid w:val="00135EE2"/>
    <w:rsid w:val="001362DE"/>
    <w:rsid w:val="00136308"/>
    <w:rsid w:val="001366DA"/>
    <w:rsid w:val="00136A06"/>
    <w:rsid w:val="00136E00"/>
    <w:rsid w:val="001370DD"/>
    <w:rsid w:val="00137540"/>
    <w:rsid w:val="0013761D"/>
    <w:rsid w:val="0013764F"/>
    <w:rsid w:val="00137882"/>
    <w:rsid w:val="00137978"/>
    <w:rsid w:val="00140745"/>
    <w:rsid w:val="0014083B"/>
    <w:rsid w:val="00140B14"/>
    <w:rsid w:val="00140EA1"/>
    <w:rsid w:val="00140F34"/>
    <w:rsid w:val="001415BF"/>
    <w:rsid w:val="00141606"/>
    <w:rsid w:val="00141A97"/>
    <w:rsid w:val="00141C4B"/>
    <w:rsid w:val="00141EF6"/>
    <w:rsid w:val="00141F28"/>
    <w:rsid w:val="0014211F"/>
    <w:rsid w:val="0014231D"/>
    <w:rsid w:val="00142834"/>
    <w:rsid w:val="00142C3F"/>
    <w:rsid w:val="0014340A"/>
    <w:rsid w:val="0014347B"/>
    <w:rsid w:val="0014351F"/>
    <w:rsid w:val="0014362C"/>
    <w:rsid w:val="0014372E"/>
    <w:rsid w:val="00143746"/>
    <w:rsid w:val="00143882"/>
    <w:rsid w:val="00143B74"/>
    <w:rsid w:val="00143C05"/>
    <w:rsid w:val="00143FA1"/>
    <w:rsid w:val="00144486"/>
    <w:rsid w:val="0014488A"/>
    <w:rsid w:val="00144D1D"/>
    <w:rsid w:val="00144FCA"/>
    <w:rsid w:val="00145233"/>
    <w:rsid w:val="001452E2"/>
    <w:rsid w:val="001455E8"/>
    <w:rsid w:val="00145688"/>
    <w:rsid w:val="001456A9"/>
    <w:rsid w:val="00145A89"/>
    <w:rsid w:val="0014613B"/>
    <w:rsid w:val="00146503"/>
    <w:rsid w:val="00146736"/>
    <w:rsid w:val="00146977"/>
    <w:rsid w:val="00146A52"/>
    <w:rsid w:val="00146BB3"/>
    <w:rsid w:val="00146DD1"/>
    <w:rsid w:val="00146E0A"/>
    <w:rsid w:val="00146F74"/>
    <w:rsid w:val="001470D6"/>
    <w:rsid w:val="00147125"/>
    <w:rsid w:val="001472C8"/>
    <w:rsid w:val="001472CF"/>
    <w:rsid w:val="00147768"/>
    <w:rsid w:val="00147926"/>
    <w:rsid w:val="00147DDD"/>
    <w:rsid w:val="00150168"/>
    <w:rsid w:val="001503D5"/>
    <w:rsid w:val="00150593"/>
    <w:rsid w:val="001505C8"/>
    <w:rsid w:val="00150AF1"/>
    <w:rsid w:val="00150B56"/>
    <w:rsid w:val="00150DD5"/>
    <w:rsid w:val="00150FE4"/>
    <w:rsid w:val="001512CC"/>
    <w:rsid w:val="001512E0"/>
    <w:rsid w:val="00151333"/>
    <w:rsid w:val="00151514"/>
    <w:rsid w:val="0015154A"/>
    <w:rsid w:val="00151854"/>
    <w:rsid w:val="00151970"/>
    <w:rsid w:val="00151D17"/>
    <w:rsid w:val="00151DB8"/>
    <w:rsid w:val="00151FCF"/>
    <w:rsid w:val="00152121"/>
    <w:rsid w:val="0015229C"/>
    <w:rsid w:val="001525F2"/>
    <w:rsid w:val="0015297D"/>
    <w:rsid w:val="00152EE8"/>
    <w:rsid w:val="00152FF8"/>
    <w:rsid w:val="001530ED"/>
    <w:rsid w:val="001534B8"/>
    <w:rsid w:val="00153960"/>
    <w:rsid w:val="00153A7D"/>
    <w:rsid w:val="00153C79"/>
    <w:rsid w:val="00153EC6"/>
    <w:rsid w:val="00153ED2"/>
    <w:rsid w:val="00153EE0"/>
    <w:rsid w:val="00153F78"/>
    <w:rsid w:val="00154168"/>
    <w:rsid w:val="0015416A"/>
    <w:rsid w:val="001541D3"/>
    <w:rsid w:val="001541E8"/>
    <w:rsid w:val="00154294"/>
    <w:rsid w:val="0015432D"/>
    <w:rsid w:val="0015464E"/>
    <w:rsid w:val="00154A8C"/>
    <w:rsid w:val="00154AC7"/>
    <w:rsid w:val="00154C94"/>
    <w:rsid w:val="00154E0D"/>
    <w:rsid w:val="00154EB1"/>
    <w:rsid w:val="00154F25"/>
    <w:rsid w:val="00154FF2"/>
    <w:rsid w:val="00155118"/>
    <w:rsid w:val="001551F0"/>
    <w:rsid w:val="00155584"/>
    <w:rsid w:val="001558E2"/>
    <w:rsid w:val="00155A69"/>
    <w:rsid w:val="00155B17"/>
    <w:rsid w:val="00155B4F"/>
    <w:rsid w:val="00155EAE"/>
    <w:rsid w:val="00155F96"/>
    <w:rsid w:val="001561E6"/>
    <w:rsid w:val="001571EA"/>
    <w:rsid w:val="00157200"/>
    <w:rsid w:val="00157204"/>
    <w:rsid w:val="00157403"/>
    <w:rsid w:val="001576C5"/>
    <w:rsid w:val="0015775F"/>
    <w:rsid w:val="0015795D"/>
    <w:rsid w:val="00157B72"/>
    <w:rsid w:val="00157BB4"/>
    <w:rsid w:val="00157CE3"/>
    <w:rsid w:val="00157F9C"/>
    <w:rsid w:val="001600DC"/>
    <w:rsid w:val="001601BA"/>
    <w:rsid w:val="001602A4"/>
    <w:rsid w:val="00160354"/>
    <w:rsid w:val="001603D3"/>
    <w:rsid w:val="00160725"/>
    <w:rsid w:val="001607EE"/>
    <w:rsid w:val="0016081D"/>
    <w:rsid w:val="00160835"/>
    <w:rsid w:val="0016087A"/>
    <w:rsid w:val="00160AA3"/>
    <w:rsid w:val="00160F0C"/>
    <w:rsid w:val="00160F38"/>
    <w:rsid w:val="00160F51"/>
    <w:rsid w:val="00160FB7"/>
    <w:rsid w:val="00160FDD"/>
    <w:rsid w:val="001613ED"/>
    <w:rsid w:val="0016148F"/>
    <w:rsid w:val="0016155A"/>
    <w:rsid w:val="001617BD"/>
    <w:rsid w:val="00161A47"/>
    <w:rsid w:val="00161A76"/>
    <w:rsid w:val="00161C39"/>
    <w:rsid w:val="00161D39"/>
    <w:rsid w:val="00161E11"/>
    <w:rsid w:val="00161ED8"/>
    <w:rsid w:val="0016230E"/>
    <w:rsid w:val="0016263A"/>
    <w:rsid w:val="00163196"/>
    <w:rsid w:val="0016339A"/>
    <w:rsid w:val="00163EBB"/>
    <w:rsid w:val="001647D0"/>
    <w:rsid w:val="00164CED"/>
    <w:rsid w:val="00164E6D"/>
    <w:rsid w:val="00164E83"/>
    <w:rsid w:val="00165893"/>
    <w:rsid w:val="00165C44"/>
    <w:rsid w:val="00165F9E"/>
    <w:rsid w:val="001662F1"/>
    <w:rsid w:val="00166A4F"/>
    <w:rsid w:val="00166BED"/>
    <w:rsid w:val="0016708D"/>
    <w:rsid w:val="00167443"/>
    <w:rsid w:val="001674F3"/>
    <w:rsid w:val="001675BA"/>
    <w:rsid w:val="001675F7"/>
    <w:rsid w:val="0016786B"/>
    <w:rsid w:val="001679B9"/>
    <w:rsid w:val="0017008D"/>
    <w:rsid w:val="0017030D"/>
    <w:rsid w:val="001704DA"/>
    <w:rsid w:val="0017097A"/>
    <w:rsid w:val="00170BE5"/>
    <w:rsid w:val="00170D6A"/>
    <w:rsid w:val="00170ED0"/>
    <w:rsid w:val="0017154D"/>
    <w:rsid w:val="001718B8"/>
    <w:rsid w:val="0017199E"/>
    <w:rsid w:val="00171A2F"/>
    <w:rsid w:val="00171BB2"/>
    <w:rsid w:val="00171C02"/>
    <w:rsid w:val="001720F8"/>
    <w:rsid w:val="00172142"/>
    <w:rsid w:val="00172258"/>
    <w:rsid w:val="0017236D"/>
    <w:rsid w:val="00172449"/>
    <w:rsid w:val="001725A6"/>
    <w:rsid w:val="00172B52"/>
    <w:rsid w:val="00172D80"/>
    <w:rsid w:val="001732B2"/>
    <w:rsid w:val="00173628"/>
    <w:rsid w:val="00173787"/>
    <w:rsid w:val="00173790"/>
    <w:rsid w:val="00173E4C"/>
    <w:rsid w:val="001741AF"/>
    <w:rsid w:val="0017437D"/>
    <w:rsid w:val="00174488"/>
    <w:rsid w:val="00174685"/>
    <w:rsid w:val="001748EA"/>
    <w:rsid w:val="00174A60"/>
    <w:rsid w:val="001752F0"/>
    <w:rsid w:val="00175566"/>
    <w:rsid w:val="0017560D"/>
    <w:rsid w:val="00175623"/>
    <w:rsid w:val="001756A1"/>
    <w:rsid w:val="001756FD"/>
    <w:rsid w:val="001757C5"/>
    <w:rsid w:val="001757FA"/>
    <w:rsid w:val="001757FB"/>
    <w:rsid w:val="00175BFE"/>
    <w:rsid w:val="00175C46"/>
    <w:rsid w:val="00175D39"/>
    <w:rsid w:val="00176000"/>
    <w:rsid w:val="00176033"/>
    <w:rsid w:val="00176085"/>
    <w:rsid w:val="00176116"/>
    <w:rsid w:val="00176386"/>
    <w:rsid w:val="00176850"/>
    <w:rsid w:val="00176BC4"/>
    <w:rsid w:val="001770DF"/>
    <w:rsid w:val="00177540"/>
    <w:rsid w:val="0017759D"/>
    <w:rsid w:val="00177A74"/>
    <w:rsid w:val="00177A79"/>
    <w:rsid w:val="00177ABB"/>
    <w:rsid w:val="00177B54"/>
    <w:rsid w:val="00180653"/>
    <w:rsid w:val="001809F1"/>
    <w:rsid w:val="00180EAE"/>
    <w:rsid w:val="00181223"/>
    <w:rsid w:val="001812E0"/>
    <w:rsid w:val="00181322"/>
    <w:rsid w:val="0018135E"/>
    <w:rsid w:val="00181A91"/>
    <w:rsid w:val="00181F2A"/>
    <w:rsid w:val="00181FFA"/>
    <w:rsid w:val="00182086"/>
    <w:rsid w:val="00182182"/>
    <w:rsid w:val="0018237B"/>
    <w:rsid w:val="0018239C"/>
    <w:rsid w:val="0018249D"/>
    <w:rsid w:val="00182FDF"/>
    <w:rsid w:val="001830DF"/>
    <w:rsid w:val="00183360"/>
    <w:rsid w:val="00183650"/>
    <w:rsid w:val="00183697"/>
    <w:rsid w:val="001836EC"/>
    <w:rsid w:val="00183A49"/>
    <w:rsid w:val="00183B6C"/>
    <w:rsid w:val="00183C98"/>
    <w:rsid w:val="0018401F"/>
    <w:rsid w:val="001840CD"/>
    <w:rsid w:val="0018460B"/>
    <w:rsid w:val="001846C9"/>
    <w:rsid w:val="00184743"/>
    <w:rsid w:val="00184B6A"/>
    <w:rsid w:val="00184C73"/>
    <w:rsid w:val="00184E56"/>
    <w:rsid w:val="00184EEA"/>
    <w:rsid w:val="00184F44"/>
    <w:rsid w:val="00185335"/>
    <w:rsid w:val="00185376"/>
    <w:rsid w:val="001858D7"/>
    <w:rsid w:val="00185DCF"/>
    <w:rsid w:val="00185E26"/>
    <w:rsid w:val="00185EAB"/>
    <w:rsid w:val="0018630B"/>
    <w:rsid w:val="0018651A"/>
    <w:rsid w:val="00186680"/>
    <w:rsid w:val="00186791"/>
    <w:rsid w:val="001869DB"/>
    <w:rsid w:val="00186B03"/>
    <w:rsid w:val="00186F18"/>
    <w:rsid w:val="001870D4"/>
    <w:rsid w:val="00187664"/>
    <w:rsid w:val="00187772"/>
    <w:rsid w:val="00187A48"/>
    <w:rsid w:val="0019011F"/>
    <w:rsid w:val="0019021D"/>
    <w:rsid w:val="001905FA"/>
    <w:rsid w:val="00190643"/>
    <w:rsid w:val="001906C3"/>
    <w:rsid w:val="00190876"/>
    <w:rsid w:val="001908C4"/>
    <w:rsid w:val="00190A04"/>
    <w:rsid w:val="00190CA3"/>
    <w:rsid w:val="0019101F"/>
    <w:rsid w:val="0019106B"/>
    <w:rsid w:val="00191315"/>
    <w:rsid w:val="00191446"/>
    <w:rsid w:val="00191608"/>
    <w:rsid w:val="00191868"/>
    <w:rsid w:val="001919E7"/>
    <w:rsid w:val="00191A47"/>
    <w:rsid w:val="00191E17"/>
    <w:rsid w:val="001920EA"/>
    <w:rsid w:val="00192287"/>
    <w:rsid w:val="001923C4"/>
    <w:rsid w:val="001923DC"/>
    <w:rsid w:val="00192449"/>
    <w:rsid w:val="00192570"/>
    <w:rsid w:val="00192750"/>
    <w:rsid w:val="001929C6"/>
    <w:rsid w:val="00192BA2"/>
    <w:rsid w:val="00192D40"/>
    <w:rsid w:val="00192ECC"/>
    <w:rsid w:val="0019328E"/>
    <w:rsid w:val="0019378E"/>
    <w:rsid w:val="001937BB"/>
    <w:rsid w:val="00193A68"/>
    <w:rsid w:val="00193DD8"/>
    <w:rsid w:val="00193E87"/>
    <w:rsid w:val="00193EAF"/>
    <w:rsid w:val="00194402"/>
    <w:rsid w:val="00194C59"/>
    <w:rsid w:val="00195518"/>
    <w:rsid w:val="00195713"/>
    <w:rsid w:val="00195815"/>
    <w:rsid w:val="00195A95"/>
    <w:rsid w:val="00195BAC"/>
    <w:rsid w:val="00195CB0"/>
    <w:rsid w:val="00196143"/>
    <w:rsid w:val="00196664"/>
    <w:rsid w:val="00196B53"/>
    <w:rsid w:val="00196D62"/>
    <w:rsid w:val="00196DA2"/>
    <w:rsid w:val="00197450"/>
    <w:rsid w:val="001978AF"/>
    <w:rsid w:val="001979ED"/>
    <w:rsid w:val="00197B80"/>
    <w:rsid w:val="00197CD5"/>
    <w:rsid w:val="00197E3C"/>
    <w:rsid w:val="00197E44"/>
    <w:rsid w:val="00197F71"/>
    <w:rsid w:val="001A01B6"/>
    <w:rsid w:val="001A03F7"/>
    <w:rsid w:val="001A0978"/>
    <w:rsid w:val="001A0E1B"/>
    <w:rsid w:val="001A0E23"/>
    <w:rsid w:val="001A0F5E"/>
    <w:rsid w:val="001A1430"/>
    <w:rsid w:val="001A1482"/>
    <w:rsid w:val="001A1527"/>
    <w:rsid w:val="001A15E9"/>
    <w:rsid w:val="001A167E"/>
    <w:rsid w:val="001A18FD"/>
    <w:rsid w:val="001A1B3A"/>
    <w:rsid w:val="001A1BA4"/>
    <w:rsid w:val="001A1C22"/>
    <w:rsid w:val="001A1CC6"/>
    <w:rsid w:val="001A1E68"/>
    <w:rsid w:val="001A2194"/>
    <w:rsid w:val="001A239F"/>
    <w:rsid w:val="001A24BC"/>
    <w:rsid w:val="001A25C9"/>
    <w:rsid w:val="001A275B"/>
    <w:rsid w:val="001A2C4F"/>
    <w:rsid w:val="001A30D6"/>
    <w:rsid w:val="001A32C9"/>
    <w:rsid w:val="001A342B"/>
    <w:rsid w:val="001A346F"/>
    <w:rsid w:val="001A3785"/>
    <w:rsid w:val="001A3AEC"/>
    <w:rsid w:val="001A4060"/>
    <w:rsid w:val="001A40DF"/>
    <w:rsid w:val="001A43E1"/>
    <w:rsid w:val="001A47ED"/>
    <w:rsid w:val="001A4970"/>
    <w:rsid w:val="001A4CF3"/>
    <w:rsid w:val="001A50C8"/>
    <w:rsid w:val="001A5588"/>
    <w:rsid w:val="001A586E"/>
    <w:rsid w:val="001A5A2C"/>
    <w:rsid w:val="001A5D95"/>
    <w:rsid w:val="001A5DB1"/>
    <w:rsid w:val="001A5EAB"/>
    <w:rsid w:val="001A5EC5"/>
    <w:rsid w:val="001A5F33"/>
    <w:rsid w:val="001A68CD"/>
    <w:rsid w:val="001A6BE0"/>
    <w:rsid w:val="001A6F0E"/>
    <w:rsid w:val="001A7130"/>
    <w:rsid w:val="001A74DF"/>
    <w:rsid w:val="001A7798"/>
    <w:rsid w:val="001A7991"/>
    <w:rsid w:val="001A7BA9"/>
    <w:rsid w:val="001A7DCB"/>
    <w:rsid w:val="001B004F"/>
    <w:rsid w:val="001B0205"/>
    <w:rsid w:val="001B02ED"/>
    <w:rsid w:val="001B051A"/>
    <w:rsid w:val="001B05FF"/>
    <w:rsid w:val="001B06B2"/>
    <w:rsid w:val="001B0F98"/>
    <w:rsid w:val="001B0FCC"/>
    <w:rsid w:val="001B1736"/>
    <w:rsid w:val="001B18C3"/>
    <w:rsid w:val="001B1A4E"/>
    <w:rsid w:val="001B1C50"/>
    <w:rsid w:val="001B224A"/>
    <w:rsid w:val="001B269D"/>
    <w:rsid w:val="001B2A7D"/>
    <w:rsid w:val="001B2CBB"/>
    <w:rsid w:val="001B31A2"/>
    <w:rsid w:val="001B3685"/>
    <w:rsid w:val="001B36E6"/>
    <w:rsid w:val="001B375A"/>
    <w:rsid w:val="001B3A54"/>
    <w:rsid w:val="001B41F2"/>
    <w:rsid w:val="001B437A"/>
    <w:rsid w:val="001B43D1"/>
    <w:rsid w:val="001B4AB2"/>
    <w:rsid w:val="001B4BE6"/>
    <w:rsid w:val="001B55A4"/>
    <w:rsid w:val="001B58B7"/>
    <w:rsid w:val="001B5A38"/>
    <w:rsid w:val="001B606A"/>
    <w:rsid w:val="001B61B1"/>
    <w:rsid w:val="001B6A67"/>
    <w:rsid w:val="001B6F0C"/>
    <w:rsid w:val="001B6F16"/>
    <w:rsid w:val="001B6FC2"/>
    <w:rsid w:val="001B705A"/>
    <w:rsid w:val="001B73CC"/>
    <w:rsid w:val="001B7446"/>
    <w:rsid w:val="001B7C20"/>
    <w:rsid w:val="001B7DCA"/>
    <w:rsid w:val="001B7E8B"/>
    <w:rsid w:val="001C00EE"/>
    <w:rsid w:val="001C0282"/>
    <w:rsid w:val="001C082C"/>
    <w:rsid w:val="001C0980"/>
    <w:rsid w:val="001C09A4"/>
    <w:rsid w:val="001C0C63"/>
    <w:rsid w:val="001C0CD5"/>
    <w:rsid w:val="001C15A5"/>
    <w:rsid w:val="001C1BD7"/>
    <w:rsid w:val="001C2057"/>
    <w:rsid w:val="001C2AD4"/>
    <w:rsid w:val="001C2BB8"/>
    <w:rsid w:val="001C303A"/>
    <w:rsid w:val="001C333E"/>
    <w:rsid w:val="001C3597"/>
    <w:rsid w:val="001C3681"/>
    <w:rsid w:val="001C3786"/>
    <w:rsid w:val="001C39DC"/>
    <w:rsid w:val="001C3CC1"/>
    <w:rsid w:val="001C4056"/>
    <w:rsid w:val="001C429F"/>
    <w:rsid w:val="001C4735"/>
    <w:rsid w:val="001C4956"/>
    <w:rsid w:val="001C4A00"/>
    <w:rsid w:val="001C4C3A"/>
    <w:rsid w:val="001C521B"/>
    <w:rsid w:val="001C55E3"/>
    <w:rsid w:val="001C57C8"/>
    <w:rsid w:val="001C584B"/>
    <w:rsid w:val="001C598A"/>
    <w:rsid w:val="001C5EC6"/>
    <w:rsid w:val="001C6056"/>
    <w:rsid w:val="001C61EE"/>
    <w:rsid w:val="001C645C"/>
    <w:rsid w:val="001C691E"/>
    <w:rsid w:val="001C6B86"/>
    <w:rsid w:val="001C6E01"/>
    <w:rsid w:val="001C716B"/>
    <w:rsid w:val="001C72EE"/>
    <w:rsid w:val="001C74E9"/>
    <w:rsid w:val="001C782E"/>
    <w:rsid w:val="001C7936"/>
    <w:rsid w:val="001C7BED"/>
    <w:rsid w:val="001D00B5"/>
    <w:rsid w:val="001D026B"/>
    <w:rsid w:val="001D032A"/>
    <w:rsid w:val="001D0D8E"/>
    <w:rsid w:val="001D1018"/>
    <w:rsid w:val="001D1685"/>
    <w:rsid w:val="001D199F"/>
    <w:rsid w:val="001D1AE5"/>
    <w:rsid w:val="001D1ED5"/>
    <w:rsid w:val="001D216A"/>
    <w:rsid w:val="001D22D8"/>
    <w:rsid w:val="001D2344"/>
    <w:rsid w:val="001D23F7"/>
    <w:rsid w:val="001D24FD"/>
    <w:rsid w:val="001D25A7"/>
    <w:rsid w:val="001D27A3"/>
    <w:rsid w:val="001D27EE"/>
    <w:rsid w:val="001D28BD"/>
    <w:rsid w:val="001D29F9"/>
    <w:rsid w:val="001D2A1A"/>
    <w:rsid w:val="001D2AB2"/>
    <w:rsid w:val="001D2B14"/>
    <w:rsid w:val="001D2F8D"/>
    <w:rsid w:val="001D2FFC"/>
    <w:rsid w:val="001D3525"/>
    <w:rsid w:val="001D37A5"/>
    <w:rsid w:val="001D386C"/>
    <w:rsid w:val="001D3875"/>
    <w:rsid w:val="001D39D6"/>
    <w:rsid w:val="001D3EBB"/>
    <w:rsid w:val="001D3ECD"/>
    <w:rsid w:val="001D4043"/>
    <w:rsid w:val="001D4135"/>
    <w:rsid w:val="001D424A"/>
    <w:rsid w:val="001D4713"/>
    <w:rsid w:val="001D4C05"/>
    <w:rsid w:val="001D4FD8"/>
    <w:rsid w:val="001D50E4"/>
    <w:rsid w:val="001D516A"/>
    <w:rsid w:val="001D52C5"/>
    <w:rsid w:val="001D53EF"/>
    <w:rsid w:val="001D5BC7"/>
    <w:rsid w:val="001D5CC7"/>
    <w:rsid w:val="001D5E70"/>
    <w:rsid w:val="001D68C3"/>
    <w:rsid w:val="001D6DF5"/>
    <w:rsid w:val="001D6ECD"/>
    <w:rsid w:val="001D6F24"/>
    <w:rsid w:val="001D6F28"/>
    <w:rsid w:val="001D74A0"/>
    <w:rsid w:val="001D75B1"/>
    <w:rsid w:val="001D7703"/>
    <w:rsid w:val="001D79BB"/>
    <w:rsid w:val="001D7A9D"/>
    <w:rsid w:val="001D7B52"/>
    <w:rsid w:val="001D7F34"/>
    <w:rsid w:val="001E03A5"/>
    <w:rsid w:val="001E03DA"/>
    <w:rsid w:val="001E04C0"/>
    <w:rsid w:val="001E05C9"/>
    <w:rsid w:val="001E0A1D"/>
    <w:rsid w:val="001E0BCC"/>
    <w:rsid w:val="001E0BF9"/>
    <w:rsid w:val="001E0C64"/>
    <w:rsid w:val="001E0C8F"/>
    <w:rsid w:val="001E0E55"/>
    <w:rsid w:val="001E12D8"/>
    <w:rsid w:val="001E15C3"/>
    <w:rsid w:val="001E19F3"/>
    <w:rsid w:val="001E1C25"/>
    <w:rsid w:val="001E1F2A"/>
    <w:rsid w:val="001E205B"/>
    <w:rsid w:val="001E2327"/>
    <w:rsid w:val="001E2601"/>
    <w:rsid w:val="001E2764"/>
    <w:rsid w:val="001E28D0"/>
    <w:rsid w:val="001E33FD"/>
    <w:rsid w:val="001E345E"/>
    <w:rsid w:val="001E34DA"/>
    <w:rsid w:val="001E37D8"/>
    <w:rsid w:val="001E3BFE"/>
    <w:rsid w:val="001E3F30"/>
    <w:rsid w:val="001E3F96"/>
    <w:rsid w:val="001E400C"/>
    <w:rsid w:val="001E40A0"/>
    <w:rsid w:val="001E40C0"/>
    <w:rsid w:val="001E40DD"/>
    <w:rsid w:val="001E446B"/>
    <w:rsid w:val="001E4631"/>
    <w:rsid w:val="001E48DC"/>
    <w:rsid w:val="001E4E0A"/>
    <w:rsid w:val="001E53A6"/>
    <w:rsid w:val="001E5566"/>
    <w:rsid w:val="001E576A"/>
    <w:rsid w:val="001E58E3"/>
    <w:rsid w:val="001E5951"/>
    <w:rsid w:val="001E5A8E"/>
    <w:rsid w:val="001E5B43"/>
    <w:rsid w:val="001E5CDC"/>
    <w:rsid w:val="001E5D7A"/>
    <w:rsid w:val="001E5EC0"/>
    <w:rsid w:val="001E61D0"/>
    <w:rsid w:val="001E633D"/>
    <w:rsid w:val="001E65CA"/>
    <w:rsid w:val="001E6A17"/>
    <w:rsid w:val="001E6C43"/>
    <w:rsid w:val="001E6E21"/>
    <w:rsid w:val="001E6FC6"/>
    <w:rsid w:val="001E76B6"/>
    <w:rsid w:val="001E7C02"/>
    <w:rsid w:val="001E7D4C"/>
    <w:rsid w:val="001F0085"/>
    <w:rsid w:val="001F07CE"/>
    <w:rsid w:val="001F0BD6"/>
    <w:rsid w:val="001F0CDA"/>
    <w:rsid w:val="001F0D64"/>
    <w:rsid w:val="001F14D7"/>
    <w:rsid w:val="001F15FF"/>
    <w:rsid w:val="001F16E6"/>
    <w:rsid w:val="001F17A7"/>
    <w:rsid w:val="001F1A61"/>
    <w:rsid w:val="001F1BD7"/>
    <w:rsid w:val="001F1D9D"/>
    <w:rsid w:val="001F1E97"/>
    <w:rsid w:val="001F21AD"/>
    <w:rsid w:val="001F22DD"/>
    <w:rsid w:val="001F2461"/>
    <w:rsid w:val="001F2B82"/>
    <w:rsid w:val="001F2C3D"/>
    <w:rsid w:val="001F304C"/>
    <w:rsid w:val="001F3560"/>
    <w:rsid w:val="001F3C45"/>
    <w:rsid w:val="001F3DD4"/>
    <w:rsid w:val="001F3DD7"/>
    <w:rsid w:val="001F3EF8"/>
    <w:rsid w:val="001F447C"/>
    <w:rsid w:val="001F4553"/>
    <w:rsid w:val="001F48A0"/>
    <w:rsid w:val="001F4A3F"/>
    <w:rsid w:val="001F4B4E"/>
    <w:rsid w:val="001F4E9F"/>
    <w:rsid w:val="001F512B"/>
    <w:rsid w:val="001F5777"/>
    <w:rsid w:val="001F5A38"/>
    <w:rsid w:val="001F5C31"/>
    <w:rsid w:val="001F5D27"/>
    <w:rsid w:val="001F5E66"/>
    <w:rsid w:val="001F64A8"/>
    <w:rsid w:val="001F6AF4"/>
    <w:rsid w:val="001F6F90"/>
    <w:rsid w:val="001F71FA"/>
    <w:rsid w:val="001F7256"/>
    <w:rsid w:val="001F72FD"/>
    <w:rsid w:val="001F791A"/>
    <w:rsid w:val="001F79E9"/>
    <w:rsid w:val="00200029"/>
    <w:rsid w:val="00200031"/>
    <w:rsid w:val="0020005C"/>
    <w:rsid w:val="0020009C"/>
    <w:rsid w:val="00200102"/>
    <w:rsid w:val="00200242"/>
    <w:rsid w:val="0020027F"/>
    <w:rsid w:val="00200591"/>
    <w:rsid w:val="00200594"/>
    <w:rsid w:val="0020091F"/>
    <w:rsid w:val="00200B48"/>
    <w:rsid w:val="00200CA5"/>
    <w:rsid w:val="00200CEC"/>
    <w:rsid w:val="00200D97"/>
    <w:rsid w:val="00200E06"/>
    <w:rsid w:val="002011FA"/>
    <w:rsid w:val="00201264"/>
    <w:rsid w:val="00201805"/>
    <w:rsid w:val="00201BC6"/>
    <w:rsid w:val="00201DAE"/>
    <w:rsid w:val="00201FCD"/>
    <w:rsid w:val="00202526"/>
    <w:rsid w:val="00202579"/>
    <w:rsid w:val="002026BA"/>
    <w:rsid w:val="00202707"/>
    <w:rsid w:val="002027F2"/>
    <w:rsid w:val="00202815"/>
    <w:rsid w:val="00202D05"/>
    <w:rsid w:val="0020338A"/>
    <w:rsid w:val="0020386A"/>
    <w:rsid w:val="00203BC4"/>
    <w:rsid w:val="00203C5A"/>
    <w:rsid w:val="0020461B"/>
    <w:rsid w:val="002046CA"/>
    <w:rsid w:val="00204702"/>
    <w:rsid w:val="00204716"/>
    <w:rsid w:val="00204B2D"/>
    <w:rsid w:val="002050EB"/>
    <w:rsid w:val="00205132"/>
    <w:rsid w:val="0020513A"/>
    <w:rsid w:val="00205700"/>
    <w:rsid w:val="002059DC"/>
    <w:rsid w:val="00205E6F"/>
    <w:rsid w:val="0020619A"/>
    <w:rsid w:val="00206211"/>
    <w:rsid w:val="0020629B"/>
    <w:rsid w:val="00206403"/>
    <w:rsid w:val="002064CE"/>
    <w:rsid w:val="002065B0"/>
    <w:rsid w:val="0020671E"/>
    <w:rsid w:val="00206C2D"/>
    <w:rsid w:val="00206E97"/>
    <w:rsid w:val="00206F5D"/>
    <w:rsid w:val="00207141"/>
    <w:rsid w:val="002075C2"/>
    <w:rsid w:val="002075CD"/>
    <w:rsid w:val="002076E8"/>
    <w:rsid w:val="00207817"/>
    <w:rsid w:val="00207939"/>
    <w:rsid w:val="002079FA"/>
    <w:rsid w:val="00207A58"/>
    <w:rsid w:val="00207CAF"/>
    <w:rsid w:val="00207FFD"/>
    <w:rsid w:val="002106BD"/>
    <w:rsid w:val="002107CD"/>
    <w:rsid w:val="00210D2A"/>
    <w:rsid w:val="00210DFA"/>
    <w:rsid w:val="00210E75"/>
    <w:rsid w:val="00210EE0"/>
    <w:rsid w:val="002117C8"/>
    <w:rsid w:val="002117D1"/>
    <w:rsid w:val="00211C3C"/>
    <w:rsid w:val="00211CC0"/>
    <w:rsid w:val="00211EB0"/>
    <w:rsid w:val="002120BD"/>
    <w:rsid w:val="0021239B"/>
    <w:rsid w:val="002128B5"/>
    <w:rsid w:val="0021291B"/>
    <w:rsid w:val="00212B11"/>
    <w:rsid w:val="00212DF1"/>
    <w:rsid w:val="00213372"/>
    <w:rsid w:val="00213549"/>
    <w:rsid w:val="002139D6"/>
    <w:rsid w:val="00213AB6"/>
    <w:rsid w:val="00213C89"/>
    <w:rsid w:val="00213F75"/>
    <w:rsid w:val="00214BB2"/>
    <w:rsid w:val="00214E51"/>
    <w:rsid w:val="00215F72"/>
    <w:rsid w:val="002163D9"/>
    <w:rsid w:val="00216409"/>
    <w:rsid w:val="0021640F"/>
    <w:rsid w:val="00216546"/>
    <w:rsid w:val="00216F16"/>
    <w:rsid w:val="0021747C"/>
    <w:rsid w:val="0021767A"/>
    <w:rsid w:val="0021790D"/>
    <w:rsid w:val="00217B16"/>
    <w:rsid w:val="00217B6A"/>
    <w:rsid w:val="00217DEB"/>
    <w:rsid w:val="00217E9C"/>
    <w:rsid w:val="00217F7A"/>
    <w:rsid w:val="00220046"/>
    <w:rsid w:val="00220942"/>
    <w:rsid w:val="002212C7"/>
    <w:rsid w:val="00221355"/>
    <w:rsid w:val="002214C2"/>
    <w:rsid w:val="00221500"/>
    <w:rsid w:val="00221A51"/>
    <w:rsid w:val="00221B77"/>
    <w:rsid w:val="00221D38"/>
    <w:rsid w:val="00221D52"/>
    <w:rsid w:val="00221D60"/>
    <w:rsid w:val="00221D89"/>
    <w:rsid w:val="002224B8"/>
    <w:rsid w:val="00222888"/>
    <w:rsid w:val="00222A16"/>
    <w:rsid w:val="00222A5A"/>
    <w:rsid w:val="00222CC4"/>
    <w:rsid w:val="00223340"/>
    <w:rsid w:val="00223368"/>
    <w:rsid w:val="0022364B"/>
    <w:rsid w:val="002236CE"/>
    <w:rsid w:val="0022435F"/>
    <w:rsid w:val="00224434"/>
    <w:rsid w:val="00224525"/>
    <w:rsid w:val="002248F3"/>
    <w:rsid w:val="00224A47"/>
    <w:rsid w:val="00224B9F"/>
    <w:rsid w:val="00224FE6"/>
    <w:rsid w:val="00225400"/>
    <w:rsid w:val="0022586C"/>
    <w:rsid w:val="002259E7"/>
    <w:rsid w:val="00225BA4"/>
    <w:rsid w:val="00225FA6"/>
    <w:rsid w:val="00226171"/>
    <w:rsid w:val="002262DB"/>
    <w:rsid w:val="00226406"/>
    <w:rsid w:val="00226653"/>
    <w:rsid w:val="00226886"/>
    <w:rsid w:val="00226998"/>
    <w:rsid w:val="00226B32"/>
    <w:rsid w:val="00226CA3"/>
    <w:rsid w:val="00226FF6"/>
    <w:rsid w:val="002275F5"/>
    <w:rsid w:val="00227661"/>
    <w:rsid w:val="00227739"/>
    <w:rsid w:val="00227836"/>
    <w:rsid w:val="0022796D"/>
    <w:rsid w:val="00227B52"/>
    <w:rsid w:val="00227F01"/>
    <w:rsid w:val="00227F8E"/>
    <w:rsid w:val="002301BF"/>
    <w:rsid w:val="00230393"/>
    <w:rsid w:val="0023084F"/>
    <w:rsid w:val="00230B92"/>
    <w:rsid w:val="00230BCD"/>
    <w:rsid w:val="00230C04"/>
    <w:rsid w:val="00230C4D"/>
    <w:rsid w:val="00231086"/>
    <w:rsid w:val="002315B5"/>
    <w:rsid w:val="002315FD"/>
    <w:rsid w:val="00231D5A"/>
    <w:rsid w:val="00232371"/>
    <w:rsid w:val="00232482"/>
    <w:rsid w:val="00232490"/>
    <w:rsid w:val="002324E6"/>
    <w:rsid w:val="00232568"/>
    <w:rsid w:val="00232BD3"/>
    <w:rsid w:val="0023338D"/>
    <w:rsid w:val="002334AA"/>
    <w:rsid w:val="00233B14"/>
    <w:rsid w:val="00233ECB"/>
    <w:rsid w:val="00233FCC"/>
    <w:rsid w:val="00234467"/>
    <w:rsid w:val="002348A7"/>
    <w:rsid w:val="002351F1"/>
    <w:rsid w:val="00235559"/>
    <w:rsid w:val="00235C84"/>
    <w:rsid w:val="0023617C"/>
    <w:rsid w:val="0023690E"/>
    <w:rsid w:val="00236917"/>
    <w:rsid w:val="00236D38"/>
    <w:rsid w:val="00237086"/>
    <w:rsid w:val="00237142"/>
    <w:rsid w:val="00237394"/>
    <w:rsid w:val="002374A5"/>
    <w:rsid w:val="002377C4"/>
    <w:rsid w:val="00237979"/>
    <w:rsid w:val="002379D9"/>
    <w:rsid w:val="00237E06"/>
    <w:rsid w:val="00237E32"/>
    <w:rsid w:val="0024010D"/>
    <w:rsid w:val="00240236"/>
    <w:rsid w:val="002402A1"/>
    <w:rsid w:val="0024075E"/>
    <w:rsid w:val="0024088C"/>
    <w:rsid w:val="00240CAC"/>
    <w:rsid w:val="00241316"/>
    <w:rsid w:val="002413B5"/>
    <w:rsid w:val="00241901"/>
    <w:rsid w:val="00241B90"/>
    <w:rsid w:val="00241C78"/>
    <w:rsid w:val="00241F56"/>
    <w:rsid w:val="00241FA7"/>
    <w:rsid w:val="00242053"/>
    <w:rsid w:val="002420EC"/>
    <w:rsid w:val="0024228D"/>
    <w:rsid w:val="00242316"/>
    <w:rsid w:val="002424E0"/>
    <w:rsid w:val="00242823"/>
    <w:rsid w:val="00242C1F"/>
    <w:rsid w:val="00242EA9"/>
    <w:rsid w:val="002430C9"/>
    <w:rsid w:val="002434D6"/>
    <w:rsid w:val="0024358E"/>
    <w:rsid w:val="00243889"/>
    <w:rsid w:val="002438D0"/>
    <w:rsid w:val="002439FD"/>
    <w:rsid w:val="00243C4E"/>
    <w:rsid w:val="00244208"/>
    <w:rsid w:val="002445CA"/>
    <w:rsid w:val="0024476A"/>
    <w:rsid w:val="0024484F"/>
    <w:rsid w:val="00244B28"/>
    <w:rsid w:val="00244EE3"/>
    <w:rsid w:val="00245026"/>
    <w:rsid w:val="0024505C"/>
    <w:rsid w:val="00245237"/>
    <w:rsid w:val="002453D5"/>
    <w:rsid w:val="00245B95"/>
    <w:rsid w:val="00245ECB"/>
    <w:rsid w:val="00245F59"/>
    <w:rsid w:val="00245FC8"/>
    <w:rsid w:val="00245FFA"/>
    <w:rsid w:val="00246468"/>
    <w:rsid w:val="00246CAA"/>
    <w:rsid w:val="00246E7F"/>
    <w:rsid w:val="00246EB4"/>
    <w:rsid w:val="00246EF6"/>
    <w:rsid w:val="002470D3"/>
    <w:rsid w:val="00247A6B"/>
    <w:rsid w:val="00250029"/>
    <w:rsid w:val="00250189"/>
    <w:rsid w:val="002501F8"/>
    <w:rsid w:val="002506A5"/>
    <w:rsid w:val="002506F4"/>
    <w:rsid w:val="00250866"/>
    <w:rsid w:val="00250A67"/>
    <w:rsid w:val="00250E20"/>
    <w:rsid w:val="00250EE5"/>
    <w:rsid w:val="00250FBA"/>
    <w:rsid w:val="002510E0"/>
    <w:rsid w:val="00251304"/>
    <w:rsid w:val="00251992"/>
    <w:rsid w:val="002519F0"/>
    <w:rsid w:val="00251B23"/>
    <w:rsid w:val="00251BFA"/>
    <w:rsid w:val="00252340"/>
    <w:rsid w:val="0025271B"/>
    <w:rsid w:val="00252904"/>
    <w:rsid w:val="00252ABE"/>
    <w:rsid w:val="00253371"/>
    <w:rsid w:val="0025338E"/>
    <w:rsid w:val="002535D9"/>
    <w:rsid w:val="002536F9"/>
    <w:rsid w:val="00253709"/>
    <w:rsid w:val="0025373E"/>
    <w:rsid w:val="00253921"/>
    <w:rsid w:val="00253C02"/>
    <w:rsid w:val="00253E80"/>
    <w:rsid w:val="0025425B"/>
    <w:rsid w:val="00254657"/>
    <w:rsid w:val="002546B5"/>
    <w:rsid w:val="0025484E"/>
    <w:rsid w:val="00254AB7"/>
    <w:rsid w:val="00254C4C"/>
    <w:rsid w:val="00255119"/>
    <w:rsid w:val="00255610"/>
    <w:rsid w:val="0025568F"/>
    <w:rsid w:val="002559C3"/>
    <w:rsid w:val="002559EB"/>
    <w:rsid w:val="00255A68"/>
    <w:rsid w:val="00255DC8"/>
    <w:rsid w:val="002560EB"/>
    <w:rsid w:val="00256115"/>
    <w:rsid w:val="00256160"/>
    <w:rsid w:val="0025624D"/>
    <w:rsid w:val="00256332"/>
    <w:rsid w:val="002567AB"/>
    <w:rsid w:val="002570DC"/>
    <w:rsid w:val="002571F4"/>
    <w:rsid w:val="00257240"/>
    <w:rsid w:val="00257730"/>
    <w:rsid w:val="00257926"/>
    <w:rsid w:val="002579E0"/>
    <w:rsid w:val="00257D36"/>
    <w:rsid w:val="00257D5C"/>
    <w:rsid w:val="0026051B"/>
    <w:rsid w:val="002605A4"/>
    <w:rsid w:val="0026061C"/>
    <w:rsid w:val="00260A87"/>
    <w:rsid w:val="00260AD6"/>
    <w:rsid w:val="00260DC0"/>
    <w:rsid w:val="00260ED9"/>
    <w:rsid w:val="00260F21"/>
    <w:rsid w:val="002611B3"/>
    <w:rsid w:val="002615B8"/>
    <w:rsid w:val="002616FD"/>
    <w:rsid w:val="00261AEC"/>
    <w:rsid w:val="002620F9"/>
    <w:rsid w:val="002622C7"/>
    <w:rsid w:val="002626EE"/>
    <w:rsid w:val="002629A9"/>
    <w:rsid w:val="00262CF0"/>
    <w:rsid w:val="00262E7F"/>
    <w:rsid w:val="00262EB3"/>
    <w:rsid w:val="00262F48"/>
    <w:rsid w:val="00263377"/>
    <w:rsid w:val="00263B97"/>
    <w:rsid w:val="00263D6F"/>
    <w:rsid w:val="00264034"/>
    <w:rsid w:val="00264329"/>
    <w:rsid w:val="002645F7"/>
    <w:rsid w:val="002646DB"/>
    <w:rsid w:val="00264797"/>
    <w:rsid w:val="002647C7"/>
    <w:rsid w:val="0026494B"/>
    <w:rsid w:val="00264D43"/>
    <w:rsid w:val="00265592"/>
    <w:rsid w:val="0026592D"/>
    <w:rsid w:val="002659F6"/>
    <w:rsid w:val="002665B5"/>
    <w:rsid w:val="002665C4"/>
    <w:rsid w:val="00266697"/>
    <w:rsid w:val="00266843"/>
    <w:rsid w:val="002668B4"/>
    <w:rsid w:val="00266BB5"/>
    <w:rsid w:val="00266CFF"/>
    <w:rsid w:val="00266DF8"/>
    <w:rsid w:val="00266F29"/>
    <w:rsid w:val="00267038"/>
    <w:rsid w:val="00267134"/>
    <w:rsid w:val="0026723C"/>
    <w:rsid w:val="00267298"/>
    <w:rsid w:val="0026750E"/>
    <w:rsid w:val="00267651"/>
    <w:rsid w:val="002679A7"/>
    <w:rsid w:val="00267BAD"/>
    <w:rsid w:val="00267C49"/>
    <w:rsid w:val="00267D06"/>
    <w:rsid w:val="0027005C"/>
    <w:rsid w:val="002700F6"/>
    <w:rsid w:val="0027026F"/>
    <w:rsid w:val="00270AB6"/>
    <w:rsid w:val="00270B51"/>
    <w:rsid w:val="00270C10"/>
    <w:rsid w:val="00270D25"/>
    <w:rsid w:val="00270DD7"/>
    <w:rsid w:val="002710F4"/>
    <w:rsid w:val="0027195C"/>
    <w:rsid w:val="00271C51"/>
    <w:rsid w:val="00271D3E"/>
    <w:rsid w:val="0027240E"/>
    <w:rsid w:val="00272444"/>
    <w:rsid w:val="00272674"/>
    <w:rsid w:val="0027297D"/>
    <w:rsid w:val="00272F66"/>
    <w:rsid w:val="0027320D"/>
    <w:rsid w:val="00273579"/>
    <w:rsid w:val="002737FB"/>
    <w:rsid w:val="00273E95"/>
    <w:rsid w:val="002743DC"/>
    <w:rsid w:val="00274530"/>
    <w:rsid w:val="002747FD"/>
    <w:rsid w:val="00274A5D"/>
    <w:rsid w:val="00274D72"/>
    <w:rsid w:val="00274E44"/>
    <w:rsid w:val="00274F8E"/>
    <w:rsid w:val="00274F9F"/>
    <w:rsid w:val="00274FF4"/>
    <w:rsid w:val="0027501A"/>
    <w:rsid w:val="00275042"/>
    <w:rsid w:val="0027514B"/>
    <w:rsid w:val="00275666"/>
    <w:rsid w:val="00275A9E"/>
    <w:rsid w:val="00275B23"/>
    <w:rsid w:val="00275D4B"/>
    <w:rsid w:val="00275D7A"/>
    <w:rsid w:val="00275D9F"/>
    <w:rsid w:val="00275E49"/>
    <w:rsid w:val="00275FD1"/>
    <w:rsid w:val="00276081"/>
    <w:rsid w:val="00276238"/>
    <w:rsid w:val="002769EF"/>
    <w:rsid w:val="00276E95"/>
    <w:rsid w:val="002772C6"/>
    <w:rsid w:val="0027734D"/>
    <w:rsid w:val="00277370"/>
    <w:rsid w:val="00277430"/>
    <w:rsid w:val="002776F4"/>
    <w:rsid w:val="00277A62"/>
    <w:rsid w:val="00277AA5"/>
    <w:rsid w:val="002800C2"/>
    <w:rsid w:val="00280432"/>
    <w:rsid w:val="00280449"/>
    <w:rsid w:val="002805EE"/>
    <w:rsid w:val="00280989"/>
    <w:rsid w:val="00280B05"/>
    <w:rsid w:val="00280DC8"/>
    <w:rsid w:val="00280F63"/>
    <w:rsid w:val="00281144"/>
    <w:rsid w:val="002813F5"/>
    <w:rsid w:val="00281A0E"/>
    <w:rsid w:val="002821B3"/>
    <w:rsid w:val="00282543"/>
    <w:rsid w:val="0028257C"/>
    <w:rsid w:val="00282680"/>
    <w:rsid w:val="002829B8"/>
    <w:rsid w:val="00282CD2"/>
    <w:rsid w:val="00282FDF"/>
    <w:rsid w:val="0028323D"/>
    <w:rsid w:val="002832A3"/>
    <w:rsid w:val="002832CC"/>
    <w:rsid w:val="00283695"/>
    <w:rsid w:val="00283A13"/>
    <w:rsid w:val="00283B1E"/>
    <w:rsid w:val="00283BBE"/>
    <w:rsid w:val="00283C46"/>
    <w:rsid w:val="00283E84"/>
    <w:rsid w:val="00283EE1"/>
    <w:rsid w:val="00284025"/>
    <w:rsid w:val="002842F3"/>
    <w:rsid w:val="00284542"/>
    <w:rsid w:val="00284595"/>
    <w:rsid w:val="0028485A"/>
    <w:rsid w:val="002848E5"/>
    <w:rsid w:val="00284AEB"/>
    <w:rsid w:val="00284C70"/>
    <w:rsid w:val="00284CC3"/>
    <w:rsid w:val="00284E3C"/>
    <w:rsid w:val="00284E9D"/>
    <w:rsid w:val="00284EF9"/>
    <w:rsid w:val="00284FCB"/>
    <w:rsid w:val="00284FCC"/>
    <w:rsid w:val="002852E8"/>
    <w:rsid w:val="00285480"/>
    <w:rsid w:val="00285664"/>
    <w:rsid w:val="002857A5"/>
    <w:rsid w:val="00285AC6"/>
    <w:rsid w:val="00285BC0"/>
    <w:rsid w:val="00285EC3"/>
    <w:rsid w:val="00286027"/>
    <w:rsid w:val="0028604D"/>
    <w:rsid w:val="002863ED"/>
    <w:rsid w:val="00286496"/>
    <w:rsid w:val="00286CBF"/>
    <w:rsid w:val="00286DF1"/>
    <w:rsid w:val="00286F88"/>
    <w:rsid w:val="0028725C"/>
    <w:rsid w:val="002874F0"/>
    <w:rsid w:val="00287B98"/>
    <w:rsid w:val="00290077"/>
    <w:rsid w:val="00290100"/>
    <w:rsid w:val="0029026D"/>
    <w:rsid w:val="00290901"/>
    <w:rsid w:val="002909F9"/>
    <w:rsid w:val="00290A36"/>
    <w:rsid w:val="00290B75"/>
    <w:rsid w:val="00290F27"/>
    <w:rsid w:val="00291739"/>
    <w:rsid w:val="00291742"/>
    <w:rsid w:val="00291E3A"/>
    <w:rsid w:val="00291F24"/>
    <w:rsid w:val="0029208C"/>
    <w:rsid w:val="002922EC"/>
    <w:rsid w:val="00292667"/>
    <w:rsid w:val="00292B3A"/>
    <w:rsid w:val="00292E68"/>
    <w:rsid w:val="0029309E"/>
    <w:rsid w:val="002932A5"/>
    <w:rsid w:val="0029337E"/>
    <w:rsid w:val="00293486"/>
    <w:rsid w:val="0029359E"/>
    <w:rsid w:val="002935E5"/>
    <w:rsid w:val="002937F9"/>
    <w:rsid w:val="00293B88"/>
    <w:rsid w:val="00294020"/>
    <w:rsid w:val="0029406E"/>
    <w:rsid w:val="002941B8"/>
    <w:rsid w:val="002941F6"/>
    <w:rsid w:val="0029435A"/>
    <w:rsid w:val="00294566"/>
    <w:rsid w:val="002949D9"/>
    <w:rsid w:val="00294F1D"/>
    <w:rsid w:val="0029512C"/>
    <w:rsid w:val="002951F4"/>
    <w:rsid w:val="00295361"/>
    <w:rsid w:val="00295868"/>
    <w:rsid w:val="00295959"/>
    <w:rsid w:val="00295C2F"/>
    <w:rsid w:val="00295CC4"/>
    <w:rsid w:val="00295FBA"/>
    <w:rsid w:val="00296538"/>
    <w:rsid w:val="00296630"/>
    <w:rsid w:val="00296876"/>
    <w:rsid w:val="0029790B"/>
    <w:rsid w:val="00297995"/>
    <w:rsid w:val="00297A04"/>
    <w:rsid w:val="00297C1E"/>
    <w:rsid w:val="00297E79"/>
    <w:rsid w:val="00297EB3"/>
    <w:rsid w:val="00297EB6"/>
    <w:rsid w:val="002A0971"/>
    <w:rsid w:val="002A0C05"/>
    <w:rsid w:val="002A0D45"/>
    <w:rsid w:val="002A0E07"/>
    <w:rsid w:val="002A0F38"/>
    <w:rsid w:val="002A1398"/>
    <w:rsid w:val="002A181F"/>
    <w:rsid w:val="002A18CB"/>
    <w:rsid w:val="002A1AF0"/>
    <w:rsid w:val="002A1FDE"/>
    <w:rsid w:val="002A2077"/>
    <w:rsid w:val="002A220A"/>
    <w:rsid w:val="002A22BC"/>
    <w:rsid w:val="002A27B3"/>
    <w:rsid w:val="002A2977"/>
    <w:rsid w:val="002A2A11"/>
    <w:rsid w:val="002A2DD2"/>
    <w:rsid w:val="002A3256"/>
    <w:rsid w:val="002A34BB"/>
    <w:rsid w:val="002A34D8"/>
    <w:rsid w:val="002A361F"/>
    <w:rsid w:val="002A3906"/>
    <w:rsid w:val="002A3907"/>
    <w:rsid w:val="002A3A7C"/>
    <w:rsid w:val="002A3E1F"/>
    <w:rsid w:val="002A401B"/>
    <w:rsid w:val="002A4B83"/>
    <w:rsid w:val="002A4D5D"/>
    <w:rsid w:val="002A4E3F"/>
    <w:rsid w:val="002A532D"/>
    <w:rsid w:val="002A545C"/>
    <w:rsid w:val="002A56D7"/>
    <w:rsid w:val="002A57BB"/>
    <w:rsid w:val="002A59F8"/>
    <w:rsid w:val="002A5EF3"/>
    <w:rsid w:val="002A5F4B"/>
    <w:rsid w:val="002A644A"/>
    <w:rsid w:val="002A6661"/>
    <w:rsid w:val="002A6689"/>
    <w:rsid w:val="002A6B94"/>
    <w:rsid w:val="002A6CA7"/>
    <w:rsid w:val="002A7124"/>
    <w:rsid w:val="002A73EF"/>
    <w:rsid w:val="002A7679"/>
    <w:rsid w:val="002A7ABD"/>
    <w:rsid w:val="002A7BFC"/>
    <w:rsid w:val="002A7CA1"/>
    <w:rsid w:val="002A7D9E"/>
    <w:rsid w:val="002A7F0B"/>
    <w:rsid w:val="002A7FD4"/>
    <w:rsid w:val="002B010C"/>
    <w:rsid w:val="002B017E"/>
    <w:rsid w:val="002B05B3"/>
    <w:rsid w:val="002B05DD"/>
    <w:rsid w:val="002B0617"/>
    <w:rsid w:val="002B06CF"/>
    <w:rsid w:val="002B0A2C"/>
    <w:rsid w:val="002B0B9B"/>
    <w:rsid w:val="002B0D43"/>
    <w:rsid w:val="002B1165"/>
    <w:rsid w:val="002B1896"/>
    <w:rsid w:val="002B1916"/>
    <w:rsid w:val="002B1943"/>
    <w:rsid w:val="002B1D5B"/>
    <w:rsid w:val="002B1E3A"/>
    <w:rsid w:val="002B224C"/>
    <w:rsid w:val="002B2358"/>
    <w:rsid w:val="002B245F"/>
    <w:rsid w:val="002B2530"/>
    <w:rsid w:val="002B2616"/>
    <w:rsid w:val="002B2918"/>
    <w:rsid w:val="002B2922"/>
    <w:rsid w:val="002B2C40"/>
    <w:rsid w:val="002B2E4C"/>
    <w:rsid w:val="002B2F2F"/>
    <w:rsid w:val="002B330B"/>
    <w:rsid w:val="002B3323"/>
    <w:rsid w:val="002B36E4"/>
    <w:rsid w:val="002B37BB"/>
    <w:rsid w:val="002B38AF"/>
    <w:rsid w:val="002B3D67"/>
    <w:rsid w:val="002B3E9B"/>
    <w:rsid w:val="002B3EA8"/>
    <w:rsid w:val="002B3ED4"/>
    <w:rsid w:val="002B4308"/>
    <w:rsid w:val="002B44DC"/>
    <w:rsid w:val="002B45DD"/>
    <w:rsid w:val="002B4654"/>
    <w:rsid w:val="002B466D"/>
    <w:rsid w:val="002B468F"/>
    <w:rsid w:val="002B4709"/>
    <w:rsid w:val="002B49B3"/>
    <w:rsid w:val="002B4CD6"/>
    <w:rsid w:val="002B4D58"/>
    <w:rsid w:val="002B4D6E"/>
    <w:rsid w:val="002B4E41"/>
    <w:rsid w:val="002B4E6A"/>
    <w:rsid w:val="002B5314"/>
    <w:rsid w:val="002B56EB"/>
    <w:rsid w:val="002B5C59"/>
    <w:rsid w:val="002B6166"/>
    <w:rsid w:val="002B6318"/>
    <w:rsid w:val="002B6622"/>
    <w:rsid w:val="002B695B"/>
    <w:rsid w:val="002B6A5C"/>
    <w:rsid w:val="002B6BD3"/>
    <w:rsid w:val="002B6D23"/>
    <w:rsid w:val="002B6EF5"/>
    <w:rsid w:val="002B6F0F"/>
    <w:rsid w:val="002B73E0"/>
    <w:rsid w:val="002B76A2"/>
    <w:rsid w:val="002B7A0F"/>
    <w:rsid w:val="002C03D4"/>
    <w:rsid w:val="002C04E0"/>
    <w:rsid w:val="002C0589"/>
    <w:rsid w:val="002C0703"/>
    <w:rsid w:val="002C0726"/>
    <w:rsid w:val="002C08B9"/>
    <w:rsid w:val="002C0BE2"/>
    <w:rsid w:val="002C0DAF"/>
    <w:rsid w:val="002C10B1"/>
    <w:rsid w:val="002C1106"/>
    <w:rsid w:val="002C1112"/>
    <w:rsid w:val="002C1700"/>
    <w:rsid w:val="002C1725"/>
    <w:rsid w:val="002C1786"/>
    <w:rsid w:val="002C1895"/>
    <w:rsid w:val="002C1BED"/>
    <w:rsid w:val="002C1F21"/>
    <w:rsid w:val="002C2214"/>
    <w:rsid w:val="002C244D"/>
    <w:rsid w:val="002C2AF3"/>
    <w:rsid w:val="002C2B96"/>
    <w:rsid w:val="002C2CA7"/>
    <w:rsid w:val="002C2CC3"/>
    <w:rsid w:val="002C2D67"/>
    <w:rsid w:val="002C34C9"/>
    <w:rsid w:val="002C3B62"/>
    <w:rsid w:val="002C3F8A"/>
    <w:rsid w:val="002C4159"/>
    <w:rsid w:val="002C43E6"/>
    <w:rsid w:val="002C47C2"/>
    <w:rsid w:val="002C4863"/>
    <w:rsid w:val="002C48A6"/>
    <w:rsid w:val="002C4ACB"/>
    <w:rsid w:val="002C4C32"/>
    <w:rsid w:val="002C4DA9"/>
    <w:rsid w:val="002C4DFA"/>
    <w:rsid w:val="002C51FF"/>
    <w:rsid w:val="002C54DA"/>
    <w:rsid w:val="002C57ED"/>
    <w:rsid w:val="002C586D"/>
    <w:rsid w:val="002C5AAE"/>
    <w:rsid w:val="002C5BF0"/>
    <w:rsid w:val="002C63D6"/>
    <w:rsid w:val="002C6742"/>
    <w:rsid w:val="002C6A81"/>
    <w:rsid w:val="002C77C4"/>
    <w:rsid w:val="002C78DB"/>
    <w:rsid w:val="002C7C0A"/>
    <w:rsid w:val="002C7EA9"/>
    <w:rsid w:val="002C7F53"/>
    <w:rsid w:val="002D00B5"/>
    <w:rsid w:val="002D00EB"/>
    <w:rsid w:val="002D032D"/>
    <w:rsid w:val="002D07BB"/>
    <w:rsid w:val="002D0BBF"/>
    <w:rsid w:val="002D0BC2"/>
    <w:rsid w:val="002D0D2E"/>
    <w:rsid w:val="002D0E9E"/>
    <w:rsid w:val="002D0F05"/>
    <w:rsid w:val="002D11C0"/>
    <w:rsid w:val="002D124D"/>
    <w:rsid w:val="002D12CB"/>
    <w:rsid w:val="002D15BE"/>
    <w:rsid w:val="002D19D3"/>
    <w:rsid w:val="002D1A75"/>
    <w:rsid w:val="002D1A88"/>
    <w:rsid w:val="002D1C25"/>
    <w:rsid w:val="002D21CA"/>
    <w:rsid w:val="002D2912"/>
    <w:rsid w:val="002D2AE0"/>
    <w:rsid w:val="002D2D1A"/>
    <w:rsid w:val="002D2F86"/>
    <w:rsid w:val="002D3049"/>
    <w:rsid w:val="002D30E0"/>
    <w:rsid w:val="002D3582"/>
    <w:rsid w:val="002D382C"/>
    <w:rsid w:val="002D3B5C"/>
    <w:rsid w:val="002D4107"/>
    <w:rsid w:val="002D411B"/>
    <w:rsid w:val="002D4BBF"/>
    <w:rsid w:val="002D4BC7"/>
    <w:rsid w:val="002D4CB1"/>
    <w:rsid w:val="002D4DB2"/>
    <w:rsid w:val="002D4F03"/>
    <w:rsid w:val="002D556C"/>
    <w:rsid w:val="002D55DA"/>
    <w:rsid w:val="002D598A"/>
    <w:rsid w:val="002D5AAE"/>
    <w:rsid w:val="002D5AD6"/>
    <w:rsid w:val="002D5B27"/>
    <w:rsid w:val="002D5C11"/>
    <w:rsid w:val="002D5FAF"/>
    <w:rsid w:val="002D5FCB"/>
    <w:rsid w:val="002D6757"/>
    <w:rsid w:val="002D6B03"/>
    <w:rsid w:val="002D70B2"/>
    <w:rsid w:val="002D7173"/>
    <w:rsid w:val="002D799E"/>
    <w:rsid w:val="002D7C52"/>
    <w:rsid w:val="002D7E91"/>
    <w:rsid w:val="002D7EFE"/>
    <w:rsid w:val="002DFD33"/>
    <w:rsid w:val="002E00D1"/>
    <w:rsid w:val="002E021A"/>
    <w:rsid w:val="002E06A4"/>
    <w:rsid w:val="002E0DD2"/>
    <w:rsid w:val="002E1015"/>
    <w:rsid w:val="002E1061"/>
    <w:rsid w:val="002E10BA"/>
    <w:rsid w:val="002E1116"/>
    <w:rsid w:val="002E120B"/>
    <w:rsid w:val="002E14D8"/>
    <w:rsid w:val="002E15C8"/>
    <w:rsid w:val="002E185B"/>
    <w:rsid w:val="002E1980"/>
    <w:rsid w:val="002E198F"/>
    <w:rsid w:val="002E1A23"/>
    <w:rsid w:val="002E1AD7"/>
    <w:rsid w:val="002E1E44"/>
    <w:rsid w:val="002E1E6A"/>
    <w:rsid w:val="002E1E76"/>
    <w:rsid w:val="002E1EC4"/>
    <w:rsid w:val="002E25B1"/>
    <w:rsid w:val="002E28D4"/>
    <w:rsid w:val="002E290E"/>
    <w:rsid w:val="002E29C0"/>
    <w:rsid w:val="002E29C6"/>
    <w:rsid w:val="002E2B9D"/>
    <w:rsid w:val="002E2BBC"/>
    <w:rsid w:val="002E2D17"/>
    <w:rsid w:val="002E3344"/>
    <w:rsid w:val="002E350C"/>
    <w:rsid w:val="002E3536"/>
    <w:rsid w:val="002E374B"/>
    <w:rsid w:val="002E3B88"/>
    <w:rsid w:val="002E3F43"/>
    <w:rsid w:val="002E4808"/>
    <w:rsid w:val="002E505A"/>
    <w:rsid w:val="002E5135"/>
    <w:rsid w:val="002E5139"/>
    <w:rsid w:val="002E513E"/>
    <w:rsid w:val="002E5272"/>
    <w:rsid w:val="002E5594"/>
    <w:rsid w:val="002E59C5"/>
    <w:rsid w:val="002E5B37"/>
    <w:rsid w:val="002E5CD0"/>
    <w:rsid w:val="002E60C7"/>
    <w:rsid w:val="002E6197"/>
    <w:rsid w:val="002E6214"/>
    <w:rsid w:val="002E63C9"/>
    <w:rsid w:val="002E661F"/>
    <w:rsid w:val="002E6875"/>
    <w:rsid w:val="002E6A6B"/>
    <w:rsid w:val="002E6C69"/>
    <w:rsid w:val="002E6DFA"/>
    <w:rsid w:val="002E713F"/>
    <w:rsid w:val="002E718B"/>
    <w:rsid w:val="002E7681"/>
    <w:rsid w:val="002E78DD"/>
    <w:rsid w:val="002E7914"/>
    <w:rsid w:val="002E7A9B"/>
    <w:rsid w:val="002E7E1D"/>
    <w:rsid w:val="002F01A3"/>
    <w:rsid w:val="002F04BC"/>
    <w:rsid w:val="002F0802"/>
    <w:rsid w:val="002F0A33"/>
    <w:rsid w:val="002F0D78"/>
    <w:rsid w:val="002F0E98"/>
    <w:rsid w:val="002F14CF"/>
    <w:rsid w:val="002F18F3"/>
    <w:rsid w:val="002F1C75"/>
    <w:rsid w:val="002F1CFA"/>
    <w:rsid w:val="002F203D"/>
    <w:rsid w:val="002F2156"/>
    <w:rsid w:val="002F226E"/>
    <w:rsid w:val="002F261B"/>
    <w:rsid w:val="002F2722"/>
    <w:rsid w:val="002F2A4D"/>
    <w:rsid w:val="002F2B2D"/>
    <w:rsid w:val="002F32AF"/>
    <w:rsid w:val="002F35EB"/>
    <w:rsid w:val="002F3642"/>
    <w:rsid w:val="002F3CD0"/>
    <w:rsid w:val="002F400D"/>
    <w:rsid w:val="002F4127"/>
    <w:rsid w:val="002F41AB"/>
    <w:rsid w:val="002F42C9"/>
    <w:rsid w:val="002F4613"/>
    <w:rsid w:val="002F482D"/>
    <w:rsid w:val="002F4CA0"/>
    <w:rsid w:val="002F4D1E"/>
    <w:rsid w:val="002F534A"/>
    <w:rsid w:val="002F5A23"/>
    <w:rsid w:val="002F5A9B"/>
    <w:rsid w:val="002F5D25"/>
    <w:rsid w:val="002F5D79"/>
    <w:rsid w:val="002F5F40"/>
    <w:rsid w:val="002F5F76"/>
    <w:rsid w:val="002F60CC"/>
    <w:rsid w:val="002F6125"/>
    <w:rsid w:val="002F631F"/>
    <w:rsid w:val="002F6823"/>
    <w:rsid w:val="002F6862"/>
    <w:rsid w:val="002F6896"/>
    <w:rsid w:val="002F6998"/>
    <w:rsid w:val="002F6DA8"/>
    <w:rsid w:val="002F712E"/>
    <w:rsid w:val="002F76BC"/>
    <w:rsid w:val="002F7AAB"/>
    <w:rsid w:val="0030025E"/>
    <w:rsid w:val="0030032C"/>
    <w:rsid w:val="003003D7"/>
    <w:rsid w:val="00300621"/>
    <w:rsid w:val="003006B2"/>
    <w:rsid w:val="0030079B"/>
    <w:rsid w:val="00300A70"/>
    <w:rsid w:val="00300CF5"/>
    <w:rsid w:val="00301860"/>
    <w:rsid w:val="00301C20"/>
    <w:rsid w:val="00301C37"/>
    <w:rsid w:val="00301D5D"/>
    <w:rsid w:val="00301E73"/>
    <w:rsid w:val="00302082"/>
    <w:rsid w:val="0030211B"/>
    <w:rsid w:val="00302421"/>
    <w:rsid w:val="00302913"/>
    <w:rsid w:val="00302BA5"/>
    <w:rsid w:val="00302C39"/>
    <w:rsid w:val="00302CF4"/>
    <w:rsid w:val="00302D12"/>
    <w:rsid w:val="00302F52"/>
    <w:rsid w:val="00302FA0"/>
    <w:rsid w:val="00303151"/>
    <w:rsid w:val="003032DC"/>
    <w:rsid w:val="0030341D"/>
    <w:rsid w:val="00303638"/>
    <w:rsid w:val="003038CE"/>
    <w:rsid w:val="0030423A"/>
    <w:rsid w:val="003047ED"/>
    <w:rsid w:val="003048B5"/>
    <w:rsid w:val="0030499A"/>
    <w:rsid w:val="00304CBE"/>
    <w:rsid w:val="00304FA9"/>
    <w:rsid w:val="00305516"/>
    <w:rsid w:val="003057CB"/>
    <w:rsid w:val="00305B38"/>
    <w:rsid w:val="00305C4F"/>
    <w:rsid w:val="00305D6D"/>
    <w:rsid w:val="00305FCD"/>
    <w:rsid w:val="0030637F"/>
    <w:rsid w:val="003067A3"/>
    <w:rsid w:val="003068F5"/>
    <w:rsid w:val="003069F8"/>
    <w:rsid w:val="00306FE6"/>
    <w:rsid w:val="003071CE"/>
    <w:rsid w:val="00307277"/>
    <w:rsid w:val="00307302"/>
    <w:rsid w:val="00307374"/>
    <w:rsid w:val="00307427"/>
    <w:rsid w:val="00307428"/>
    <w:rsid w:val="003101B6"/>
    <w:rsid w:val="00310348"/>
    <w:rsid w:val="00310432"/>
    <w:rsid w:val="003105BC"/>
    <w:rsid w:val="003108A6"/>
    <w:rsid w:val="0031093B"/>
    <w:rsid w:val="00310C8D"/>
    <w:rsid w:val="00310DC2"/>
    <w:rsid w:val="00311033"/>
    <w:rsid w:val="00311396"/>
    <w:rsid w:val="00311958"/>
    <w:rsid w:val="00311DF6"/>
    <w:rsid w:val="003120E1"/>
    <w:rsid w:val="0031218C"/>
    <w:rsid w:val="003121C3"/>
    <w:rsid w:val="003127AA"/>
    <w:rsid w:val="00312913"/>
    <w:rsid w:val="0031298D"/>
    <w:rsid w:val="00312A14"/>
    <w:rsid w:val="00312A3E"/>
    <w:rsid w:val="00312B0E"/>
    <w:rsid w:val="00312F1C"/>
    <w:rsid w:val="003136A1"/>
    <w:rsid w:val="00313A08"/>
    <w:rsid w:val="00313A96"/>
    <w:rsid w:val="003141B7"/>
    <w:rsid w:val="003142CA"/>
    <w:rsid w:val="003143E6"/>
    <w:rsid w:val="00314479"/>
    <w:rsid w:val="003144E2"/>
    <w:rsid w:val="003145B8"/>
    <w:rsid w:val="00314835"/>
    <w:rsid w:val="00315796"/>
    <w:rsid w:val="003157A9"/>
    <w:rsid w:val="00315E15"/>
    <w:rsid w:val="0031604E"/>
    <w:rsid w:val="003162F2"/>
    <w:rsid w:val="003163D4"/>
    <w:rsid w:val="003165C9"/>
    <w:rsid w:val="003167A5"/>
    <w:rsid w:val="0031697B"/>
    <w:rsid w:val="00316C78"/>
    <w:rsid w:val="00316F31"/>
    <w:rsid w:val="00316FA7"/>
    <w:rsid w:val="00317397"/>
    <w:rsid w:val="0031776E"/>
    <w:rsid w:val="003178D4"/>
    <w:rsid w:val="003179A5"/>
    <w:rsid w:val="00317A43"/>
    <w:rsid w:val="00317C52"/>
    <w:rsid w:val="00317F1D"/>
    <w:rsid w:val="00320AB5"/>
    <w:rsid w:val="00320AFD"/>
    <w:rsid w:val="00320C9E"/>
    <w:rsid w:val="00320DFB"/>
    <w:rsid w:val="00320E74"/>
    <w:rsid w:val="00320EA9"/>
    <w:rsid w:val="003212C0"/>
    <w:rsid w:val="00321332"/>
    <w:rsid w:val="003213C6"/>
    <w:rsid w:val="0032178E"/>
    <w:rsid w:val="003218E1"/>
    <w:rsid w:val="00321C60"/>
    <w:rsid w:val="003221D1"/>
    <w:rsid w:val="0032225A"/>
    <w:rsid w:val="00322372"/>
    <w:rsid w:val="003226BB"/>
    <w:rsid w:val="003228CD"/>
    <w:rsid w:val="00322AE7"/>
    <w:rsid w:val="00322D29"/>
    <w:rsid w:val="00322E30"/>
    <w:rsid w:val="00322EB0"/>
    <w:rsid w:val="00322F2C"/>
    <w:rsid w:val="00322FAE"/>
    <w:rsid w:val="00322FC2"/>
    <w:rsid w:val="0032333C"/>
    <w:rsid w:val="00323345"/>
    <w:rsid w:val="00323412"/>
    <w:rsid w:val="00323636"/>
    <w:rsid w:val="003236D7"/>
    <w:rsid w:val="00323E23"/>
    <w:rsid w:val="00323FD2"/>
    <w:rsid w:val="00323FD4"/>
    <w:rsid w:val="00324F74"/>
    <w:rsid w:val="0032510D"/>
    <w:rsid w:val="00325252"/>
    <w:rsid w:val="003256E1"/>
    <w:rsid w:val="00325854"/>
    <w:rsid w:val="00325A76"/>
    <w:rsid w:val="00325E4C"/>
    <w:rsid w:val="00326272"/>
    <w:rsid w:val="00326413"/>
    <w:rsid w:val="00326446"/>
    <w:rsid w:val="00326499"/>
    <w:rsid w:val="003264BF"/>
    <w:rsid w:val="003267BE"/>
    <w:rsid w:val="00326864"/>
    <w:rsid w:val="00326C87"/>
    <w:rsid w:val="00327051"/>
    <w:rsid w:val="0032719A"/>
    <w:rsid w:val="003271EE"/>
    <w:rsid w:val="00327424"/>
    <w:rsid w:val="00327BA6"/>
    <w:rsid w:val="00327BB5"/>
    <w:rsid w:val="00327CE2"/>
    <w:rsid w:val="00327D7C"/>
    <w:rsid w:val="00327FB5"/>
    <w:rsid w:val="003302B2"/>
    <w:rsid w:val="00330407"/>
    <w:rsid w:val="003307EF"/>
    <w:rsid w:val="00330B73"/>
    <w:rsid w:val="00330F48"/>
    <w:rsid w:val="00330F54"/>
    <w:rsid w:val="003310B8"/>
    <w:rsid w:val="00331142"/>
    <w:rsid w:val="00331186"/>
    <w:rsid w:val="0033123A"/>
    <w:rsid w:val="0033145D"/>
    <w:rsid w:val="003315EF"/>
    <w:rsid w:val="003317FF"/>
    <w:rsid w:val="00331A6F"/>
    <w:rsid w:val="00331C41"/>
    <w:rsid w:val="00331DC7"/>
    <w:rsid w:val="00331E0A"/>
    <w:rsid w:val="00331F1F"/>
    <w:rsid w:val="0033213E"/>
    <w:rsid w:val="0033237A"/>
    <w:rsid w:val="00332385"/>
    <w:rsid w:val="003326F7"/>
    <w:rsid w:val="00332767"/>
    <w:rsid w:val="00332A57"/>
    <w:rsid w:val="00332A93"/>
    <w:rsid w:val="00332E45"/>
    <w:rsid w:val="00332EE5"/>
    <w:rsid w:val="0033304E"/>
    <w:rsid w:val="003332FB"/>
    <w:rsid w:val="00333596"/>
    <w:rsid w:val="003336DF"/>
    <w:rsid w:val="00333D9B"/>
    <w:rsid w:val="00333DB6"/>
    <w:rsid w:val="00334027"/>
    <w:rsid w:val="0033436A"/>
    <w:rsid w:val="00334449"/>
    <w:rsid w:val="0033470E"/>
    <w:rsid w:val="00334B5D"/>
    <w:rsid w:val="00334C14"/>
    <w:rsid w:val="00334C2F"/>
    <w:rsid w:val="00334D78"/>
    <w:rsid w:val="00334F0C"/>
    <w:rsid w:val="0033524C"/>
    <w:rsid w:val="00335466"/>
    <w:rsid w:val="00335474"/>
    <w:rsid w:val="003354EE"/>
    <w:rsid w:val="00335685"/>
    <w:rsid w:val="00335C57"/>
    <w:rsid w:val="00335DED"/>
    <w:rsid w:val="00335E45"/>
    <w:rsid w:val="00335FA1"/>
    <w:rsid w:val="00335FC8"/>
    <w:rsid w:val="003360EA"/>
    <w:rsid w:val="003360F5"/>
    <w:rsid w:val="00336230"/>
    <w:rsid w:val="00336451"/>
    <w:rsid w:val="003364A1"/>
    <w:rsid w:val="003367DF"/>
    <w:rsid w:val="00336CF6"/>
    <w:rsid w:val="00336E7A"/>
    <w:rsid w:val="00336EE3"/>
    <w:rsid w:val="00336EE5"/>
    <w:rsid w:val="0033716B"/>
    <w:rsid w:val="00337472"/>
    <w:rsid w:val="003374EE"/>
    <w:rsid w:val="00337742"/>
    <w:rsid w:val="00337983"/>
    <w:rsid w:val="00337ED7"/>
    <w:rsid w:val="003401B7"/>
    <w:rsid w:val="003404B8"/>
    <w:rsid w:val="00340692"/>
    <w:rsid w:val="003406E7"/>
    <w:rsid w:val="0034072F"/>
    <w:rsid w:val="003408AF"/>
    <w:rsid w:val="003408FE"/>
    <w:rsid w:val="00340F82"/>
    <w:rsid w:val="003412AB"/>
    <w:rsid w:val="0034155F"/>
    <w:rsid w:val="00341597"/>
    <w:rsid w:val="00341748"/>
    <w:rsid w:val="003417D3"/>
    <w:rsid w:val="003417FE"/>
    <w:rsid w:val="003418D3"/>
    <w:rsid w:val="003419CA"/>
    <w:rsid w:val="00341B99"/>
    <w:rsid w:val="00341FE2"/>
    <w:rsid w:val="003420E0"/>
    <w:rsid w:val="003421BA"/>
    <w:rsid w:val="0034267F"/>
    <w:rsid w:val="0034278A"/>
    <w:rsid w:val="0034294D"/>
    <w:rsid w:val="00342B63"/>
    <w:rsid w:val="00342C0E"/>
    <w:rsid w:val="00342C24"/>
    <w:rsid w:val="00342D80"/>
    <w:rsid w:val="003430BD"/>
    <w:rsid w:val="00343177"/>
    <w:rsid w:val="00343359"/>
    <w:rsid w:val="003438E8"/>
    <w:rsid w:val="00343946"/>
    <w:rsid w:val="00343AE7"/>
    <w:rsid w:val="00343C81"/>
    <w:rsid w:val="00343E22"/>
    <w:rsid w:val="00343E65"/>
    <w:rsid w:val="00343EF5"/>
    <w:rsid w:val="00343F03"/>
    <w:rsid w:val="003440CE"/>
    <w:rsid w:val="00344802"/>
    <w:rsid w:val="00344A9E"/>
    <w:rsid w:val="00344C06"/>
    <w:rsid w:val="00344D40"/>
    <w:rsid w:val="00344F8B"/>
    <w:rsid w:val="0034524D"/>
    <w:rsid w:val="0034574E"/>
    <w:rsid w:val="00345851"/>
    <w:rsid w:val="003459EF"/>
    <w:rsid w:val="00345C38"/>
    <w:rsid w:val="00345EBC"/>
    <w:rsid w:val="003460D4"/>
    <w:rsid w:val="003461D4"/>
    <w:rsid w:val="003466A7"/>
    <w:rsid w:val="0034676F"/>
    <w:rsid w:val="003479AC"/>
    <w:rsid w:val="00347D26"/>
    <w:rsid w:val="00347D2B"/>
    <w:rsid w:val="003501B3"/>
    <w:rsid w:val="0035029C"/>
    <w:rsid w:val="003504D2"/>
    <w:rsid w:val="00350554"/>
    <w:rsid w:val="003506A8"/>
    <w:rsid w:val="003509A9"/>
    <w:rsid w:val="00350C99"/>
    <w:rsid w:val="00350CE1"/>
    <w:rsid w:val="0035122E"/>
    <w:rsid w:val="0035159C"/>
    <w:rsid w:val="00351946"/>
    <w:rsid w:val="00351AB9"/>
    <w:rsid w:val="00351E33"/>
    <w:rsid w:val="00351F72"/>
    <w:rsid w:val="00351F97"/>
    <w:rsid w:val="0035211E"/>
    <w:rsid w:val="0035235B"/>
    <w:rsid w:val="003523EA"/>
    <w:rsid w:val="0035246C"/>
    <w:rsid w:val="0035260E"/>
    <w:rsid w:val="003527A8"/>
    <w:rsid w:val="003527FC"/>
    <w:rsid w:val="0035291B"/>
    <w:rsid w:val="003529D9"/>
    <w:rsid w:val="00352AAC"/>
    <w:rsid w:val="00352BD6"/>
    <w:rsid w:val="00352BF0"/>
    <w:rsid w:val="00352E1D"/>
    <w:rsid w:val="00352E67"/>
    <w:rsid w:val="003531C3"/>
    <w:rsid w:val="00353315"/>
    <w:rsid w:val="003534BB"/>
    <w:rsid w:val="003534BF"/>
    <w:rsid w:val="00353714"/>
    <w:rsid w:val="00353A56"/>
    <w:rsid w:val="00353A86"/>
    <w:rsid w:val="00353C49"/>
    <w:rsid w:val="00353E60"/>
    <w:rsid w:val="00353F82"/>
    <w:rsid w:val="00353FAE"/>
    <w:rsid w:val="0035410E"/>
    <w:rsid w:val="00354175"/>
    <w:rsid w:val="003545EA"/>
    <w:rsid w:val="00354727"/>
    <w:rsid w:val="003547A5"/>
    <w:rsid w:val="003551F1"/>
    <w:rsid w:val="003551FB"/>
    <w:rsid w:val="00355217"/>
    <w:rsid w:val="003554C8"/>
    <w:rsid w:val="00355950"/>
    <w:rsid w:val="00355AB1"/>
    <w:rsid w:val="00355EF4"/>
    <w:rsid w:val="00355EFD"/>
    <w:rsid w:val="0035606B"/>
    <w:rsid w:val="00356102"/>
    <w:rsid w:val="003563B2"/>
    <w:rsid w:val="00356526"/>
    <w:rsid w:val="0035660B"/>
    <w:rsid w:val="00356E95"/>
    <w:rsid w:val="00356F3B"/>
    <w:rsid w:val="003570E0"/>
    <w:rsid w:val="003571F4"/>
    <w:rsid w:val="00357244"/>
    <w:rsid w:val="00357379"/>
    <w:rsid w:val="003573C5"/>
    <w:rsid w:val="0035782F"/>
    <w:rsid w:val="0036011E"/>
    <w:rsid w:val="003607BE"/>
    <w:rsid w:val="00360903"/>
    <w:rsid w:val="00360910"/>
    <w:rsid w:val="00360DB0"/>
    <w:rsid w:val="003614AD"/>
    <w:rsid w:val="0036173A"/>
    <w:rsid w:val="003617E3"/>
    <w:rsid w:val="00361971"/>
    <w:rsid w:val="0036199B"/>
    <w:rsid w:val="00361ABA"/>
    <w:rsid w:val="00361DA6"/>
    <w:rsid w:val="00362031"/>
    <w:rsid w:val="00362154"/>
    <w:rsid w:val="003624A8"/>
    <w:rsid w:val="003628F6"/>
    <w:rsid w:val="00362944"/>
    <w:rsid w:val="00362975"/>
    <w:rsid w:val="00362A10"/>
    <w:rsid w:val="00362B23"/>
    <w:rsid w:val="00362EFD"/>
    <w:rsid w:val="00362FCF"/>
    <w:rsid w:val="00363342"/>
    <w:rsid w:val="00363381"/>
    <w:rsid w:val="00363535"/>
    <w:rsid w:val="00363597"/>
    <w:rsid w:val="0036404F"/>
    <w:rsid w:val="0036509C"/>
    <w:rsid w:val="00365262"/>
    <w:rsid w:val="003656F8"/>
    <w:rsid w:val="0036585E"/>
    <w:rsid w:val="00366090"/>
    <w:rsid w:val="003663C5"/>
    <w:rsid w:val="00366878"/>
    <w:rsid w:val="0036709F"/>
    <w:rsid w:val="00367104"/>
    <w:rsid w:val="0036719C"/>
    <w:rsid w:val="00367255"/>
    <w:rsid w:val="0036728E"/>
    <w:rsid w:val="00367311"/>
    <w:rsid w:val="003676F6"/>
    <w:rsid w:val="003679A8"/>
    <w:rsid w:val="003679FD"/>
    <w:rsid w:val="00367AB3"/>
    <w:rsid w:val="00367DEC"/>
    <w:rsid w:val="00367F8B"/>
    <w:rsid w:val="0037030D"/>
    <w:rsid w:val="0037049D"/>
    <w:rsid w:val="003706EF"/>
    <w:rsid w:val="00370C1B"/>
    <w:rsid w:val="00371CD6"/>
    <w:rsid w:val="00371F08"/>
    <w:rsid w:val="00372262"/>
    <w:rsid w:val="003722AB"/>
    <w:rsid w:val="00372337"/>
    <w:rsid w:val="003723FD"/>
    <w:rsid w:val="0037245E"/>
    <w:rsid w:val="00372607"/>
    <w:rsid w:val="00372A4E"/>
    <w:rsid w:val="00372B91"/>
    <w:rsid w:val="00372BB3"/>
    <w:rsid w:val="00372C89"/>
    <w:rsid w:val="00372EA0"/>
    <w:rsid w:val="003731AB"/>
    <w:rsid w:val="003732D6"/>
    <w:rsid w:val="00373650"/>
    <w:rsid w:val="003736D2"/>
    <w:rsid w:val="0037375E"/>
    <w:rsid w:val="003737D1"/>
    <w:rsid w:val="00373AC3"/>
    <w:rsid w:val="00373BF4"/>
    <w:rsid w:val="00374197"/>
    <w:rsid w:val="00374199"/>
    <w:rsid w:val="00374320"/>
    <w:rsid w:val="00374478"/>
    <w:rsid w:val="0037453C"/>
    <w:rsid w:val="00374542"/>
    <w:rsid w:val="00374F17"/>
    <w:rsid w:val="003753CB"/>
    <w:rsid w:val="00375520"/>
    <w:rsid w:val="00375602"/>
    <w:rsid w:val="00375F62"/>
    <w:rsid w:val="0037638C"/>
    <w:rsid w:val="00376526"/>
    <w:rsid w:val="00376751"/>
    <w:rsid w:val="003769B5"/>
    <w:rsid w:val="0037700D"/>
    <w:rsid w:val="0037710B"/>
    <w:rsid w:val="0037716B"/>
    <w:rsid w:val="003771C7"/>
    <w:rsid w:val="003773E0"/>
    <w:rsid w:val="00377494"/>
    <w:rsid w:val="00377663"/>
    <w:rsid w:val="003776A0"/>
    <w:rsid w:val="003777AC"/>
    <w:rsid w:val="00377B88"/>
    <w:rsid w:val="00377E63"/>
    <w:rsid w:val="003805C9"/>
    <w:rsid w:val="003807B3"/>
    <w:rsid w:val="0038082C"/>
    <w:rsid w:val="003808E8"/>
    <w:rsid w:val="00380943"/>
    <w:rsid w:val="003811DA"/>
    <w:rsid w:val="0038121F"/>
    <w:rsid w:val="003812B6"/>
    <w:rsid w:val="00381305"/>
    <w:rsid w:val="003815C0"/>
    <w:rsid w:val="003816CD"/>
    <w:rsid w:val="00381FAC"/>
    <w:rsid w:val="00382427"/>
    <w:rsid w:val="003827F1"/>
    <w:rsid w:val="00382A82"/>
    <w:rsid w:val="00382E13"/>
    <w:rsid w:val="003833EE"/>
    <w:rsid w:val="003834C5"/>
    <w:rsid w:val="003836C9"/>
    <w:rsid w:val="0038376E"/>
    <w:rsid w:val="00383905"/>
    <w:rsid w:val="0038397B"/>
    <w:rsid w:val="00383A1F"/>
    <w:rsid w:val="00383CEB"/>
    <w:rsid w:val="00383CF0"/>
    <w:rsid w:val="00384373"/>
    <w:rsid w:val="003843D9"/>
    <w:rsid w:val="003844C1"/>
    <w:rsid w:val="003844D0"/>
    <w:rsid w:val="003847BF"/>
    <w:rsid w:val="00384991"/>
    <w:rsid w:val="00384A5E"/>
    <w:rsid w:val="00384B49"/>
    <w:rsid w:val="00384D34"/>
    <w:rsid w:val="00385194"/>
    <w:rsid w:val="003852C5"/>
    <w:rsid w:val="00386193"/>
    <w:rsid w:val="003863E3"/>
    <w:rsid w:val="0038689E"/>
    <w:rsid w:val="0038694D"/>
    <w:rsid w:val="00386C11"/>
    <w:rsid w:val="0038715F"/>
    <w:rsid w:val="0038733B"/>
    <w:rsid w:val="003879CA"/>
    <w:rsid w:val="00387B9C"/>
    <w:rsid w:val="00387BDC"/>
    <w:rsid w:val="00387D1D"/>
    <w:rsid w:val="00387D64"/>
    <w:rsid w:val="00387F2E"/>
    <w:rsid w:val="0039029C"/>
    <w:rsid w:val="00390532"/>
    <w:rsid w:val="003905C1"/>
    <w:rsid w:val="00390749"/>
    <w:rsid w:val="003908DE"/>
    <w:rsid w:val="00390C35"/>
    <w:rsid w:val="00390CD5"/>
    <w:rsid w:val="003910CF"/>
    <w:rsid w:val="00391111"/>
    <w:rsid w:val="00391180"/>
    <w:rsid w:val="00391568"/>
    <w:rsid w:val="00391607"/>
    <w:rsid w:val="00391A0C"/>
    <w:rsid w:val="0039218D"/>
    <w:rsid w:val="0039249B"/>
    <w:rsid w:val="003924BC"/>
    <w:rsid w:val="003929DE"/>
    <w:rsid w:val="00392B9D"/>
    <w:rsid w:val="00392C47"/>
    <w:rsid w:val="0039308B"/>
    <w:rsid w:val="0039332C"/>
    <w:rsid w:val="00393523"/>
    <w:rsid w:val="0039382D"/>
    <w:rsid w:val="00393932"/>
    <w:rsid w:val="00393C4E"/>
    <w:rsid w:val="00393E04"/>
    <w:rsid w:val="00393EC9"/>
    <w:rsid w:val="00393F06"/>
    <w:rsid w:val="003941EF"/>
    <w:rsid w:val="00394291"/>
    <w:rsid w:val="003942E4"/>
    <w:rsid w:val="0039432B"/>
    <w:rsid w:val="00394556"/>
    <w:rsid w:val="00394697"/>
    <w:rsid w:val="0039478D"/>
    <w:rsid w:val="00394BE7"/>
    <w:rsid w:val="00394C2E"/>
    <w:rsid w:val="00394D7F"/>
    <w:rsid w:val="00394E03"/>
    <w:rsid w:val="003950E8"/>
    <w:rsid w:val="00395114"/>
    <w:rsid w:val="00395408"/>
    <w:rsid w:val="00395893"/>
    <w:rsid w:val="00395912"/>
    <w:rsid w:val="00395A37"/>
    <w:rsid w:val="00395A6A"/>
    <w:rsid w:val="00395B3D"/>
    <w:rsid w:val="00395DF7"/>
    <w:rsid w:val="00395E80"/>
    <w:rsid w:val="00395F1F"/>
    <w:rsid w:val="003965BF"/>
    <w:rsid w:val="003965FE"/>
    <w:rsid w:val="0039677E"/>
    <w:rsid w:val="003968D1"/>
    <w:rsid w:val="00396A53"/>
    <w:rsid w:val="00396E4B"/>
    <w:rsid w:val="00396FED"/>
    <w:rsid w:val="003972C0"/>
    <w:rsid w:val="00397515"/>
    <w:rsid w:val="003979D1"/>
    <w:rsid w:val="00397AD3"/>
    <w:rsid w:val="00397B61"/>
    <w:rsid w:val="00397C34"/>
    <w:rsid w:val="00397D1A"/>
    <w:rsid w:val="00397EA3"/>
    <w:rsid w:val="00397EB0"/>
    <w:rsid w:val="003A0670"/>
    <w:rsid w:val="003A0915"/>
    <w:rsid w:val="003A09AB"/>
    <w:rsid w:val="003A0AF9"/>
    <w:rsid w:val="003A0B6D"/>
    <w:rsid w:val="003A0D0C"/>
    <w:rsid w:val="003A0DD6"/>
    <w:rsid w:val="003A0F47"/>
    <w:rsid w:val="003A0FA5"/>
    <w:rsid w:val="003A0FC5"/>
    <w:rsid w:val="003A10A3"/>
    <w:rsid w:val="003A10E4"/>
    <w:rsid w:val="003A1647"/>
    <w:rsid w:val="003A1AAA"/>
    <w:rsid w:val="003A2240"/>
    <w:rsid w:val="003A262A"/>
    <w:rsid w:val="003A2841"/>
    <w:rsid w:val="003A2C9C"/>
    <w:rsid w:val="003A2E70"/>
    <w:rsid w:val="003A2EC8"/>
    <w:rsid w:val="003A3079"/>
    <w:rsid w:val="003A3567"/>
    <w:rsid w:val="003A3B60"/>
    <w:rsid w:val="003A3C52"/>
    <w:rsid w:val="003A3F05"/>
    <w:rsid w:val="003A4965"/>
    <w:rsid w:val="003A49E7"/>
    <w:rsid w:val="003A4E49"/>
    <w:rsid w:val="003A4F03"/>
    <w:rsid w:val="003A508B"/>
    <w:rsid w:val="003A5416"/>
    <w:rsid w:val="003A5422"/>
    <w:rsid w:val="003A566E"/>
    <w:rsid w:val="003A57E1"/>
    <w:rsid w:val="003A5AE8"/>
    <w:rsid w:val="003A5BF5"/>
    <w:rsid w:val="003A5CBE"/>
    <w:rsid w:val="003A65E1"/>
    <w:rsid w:val="003A6B06"/>
    <w:rsid w:val="003A6CBF"/>
    <w:rsid w:val="003A70EC"/>
    <w:rsid w:val="003A7323"/>
    <w:rsid w:val="003A7374"/>
    <w:rsid w:val="003A76FC"/>
    <w:rsid w:val="003A78D4"/>
    <w:rsid w:val="003A797E"/>
    <w:rsid w:val="003A799F"/>
    <w:rsid w:val="003A7BB7"/>
    <w:rsid w:val="003A7CCC"/>
    <w:rsid w:val="003B017E"/>
    <w:rsid w:val="003B035F"/>
    <w:rsid w:val="003B0378"/>
    <w:rsid w:val="003B03E3"/>
    <w:rsid w:val="003B0618"/>
    <w:rsid w:val="003B0692"/>
    <w:rsid w:val="003B077F"/>
    <w:rsid w:val="003B0835"/>
    <w:rsid w:val="003B08AD"/>
    <w:rsid w:val="003B0967"/>
    <w:rsid w:val="003B0DAC"/>
    <w:rsid w:val="003B10EF"/>
    <w:rsid w:val="003B11D3"/>
    <w:rsid w:val="003B12F3"/>
    <w:rsid w:val="003B1617"/>
    <w:rsid w:val="003B1732"/>
    <w:rsid w:val="003B1E21"/>
    <w:rsid w:val="003B1E9B"/>
    <w:rsid w:val="003B1F5B"/>
    <w:rsid w:val="003B1F79"/>
    <w:rsid w:val="003B2242"/>
    <w:rsid w:val="003B2294"/>
    <w:rsid w:val="003B22E4"/>
    <w:rsid w:val="003B24B2"/>
    <w:rsid w:val="003B255B"/>
    <w:rsid w:val="003B2656"/>
    <w:rsid w:val="003B2933"/>
    <w:rsid w:val="003B2AF1"/>
    <w:rsid w:val="003B2DB4"/>
    <w:rsid w:val="003B2EC3"/>
    <w:rsid w:val="003B30A8"/>
    <w:rsid w:val="003B35DB"/>
    <w:rsid w:val="003B36D5"/>
    <w:rsid w:val="003B3D1D"/>
    <w:rsid w:val="003B3FFA"/>
    <w:rsid w:val="003B463A"/>
    <w:rsid w:val="003B47C8"/>
    <w:rsid w:val="003B4CA5"/>
    <w:rsid w:val="003B4D2C"/>
    <w:rsid w:val="003B4E4A"/>
    <w:rsid w:val="003B4E87"/>
    <w:rsid w:val="003B502E"/>
    <w:rsid w:val="003B5DA3"/>
    <w:rsid w:val="003B5FD9"/>
    <w:rsid w:val="003B6090"/>
    <w:rsid w:val="003B65CC"/>
    <w:rsid w:val="003B67F4"/>
    <w:rsid w:val="003B6800"/>
    <w:rsid w:val="003B6A41"/>
    <w:rsid w:val="003B6DF0"/>
    <w:rsid w:val="003B6F6B"/>
    <w:rsid w:val="003B72AF"/>
    <w:rsid w:val="003B74BC"/>
    <w:rsid w:val="003B74DC"/>
    <w:rsid w:val="003B77C4"/>
    <w:rsid w:val="003B7872"/>
    <w:rsid w:val="003B7BA9"/>
    <w:rsid w:val="003B7CE9"/>
    <w:rsid w:val="003B7D73"/>
    <w:rsid w:val="003B7F04"/>
    <w:rsid w:val="003C02B2"/>
    <w:rsid w:val="003C035D"/>
    <w:rsid w:val="003C03B1"/>
    <w:rsid w:val="003C05D4"/>
    <w:rsid w:val="003C06A3"/>
    <w:rsid w:val="003C06F6"/>
    <w:rsid w:val="003C08BF"/>
    <w:rsid w:val="003C0DDB"/>
    <w:rsid w:val="003C0EF4"/>
    <w:rsid w:val="003C116E"/>
    <w:rsid w:val="003C1213"/>
    <w:rsid w:val="003C16B5"/>
    <w:rsid w:val="003C16BD"/>
    <w:rsid w:val="003C177A"/>
    <w:rsid w:val="003C194F"/>
    <w:rsid w:val="003C1999"/>
    <w:rsid w:val="003C1CA9"/>
    <w:rsid w:val="003C1E8C"/>
    <w:rsid w:val="003C1F3E"/>
    <w:rsid w:val="003C1F55"/>
    <w:rsid w:val="003C1FD8"/>
    <w:rsid w:val="003C203F"/>
    <w:rsid w:val="003C2071"/>
    <w:rsid w:val="003C212B"/>
    <w:rsid w:val="003C2449"/>
    <w:rsid w:val="003C26F2"/>
    <w:rsid w:val="003C288A"/>
    <w:rsid w:val="003C29A4"/>
    <w:rsid w:val="003C2EC1"/>
    <w:rsid w:val="003C2FD8"/>
    <w:rsid w:val="003C313E"/>
    <w:rsid w:val="003C3905"/>
    <w:rsid w:val="003C3950"/>
    <w:rsid w:val="003C39A4"/>
    <w:rsid w:val="003C3B1C"/>
    <w:rsid w:val="003C3B82"/>
    <w:rsid w:val="003C4071"/>
    <w:rsid w:val="003C4209"/>
    <w:rsid w:val="003C43AB"/>
    <w:rsid w:val="003C46A6"/>
    <w:rsid w:val="003C489A"/>
    <w:rsid w:val="003C4930"/>
    <w:rsid w:val="003C526E"/>
    <w:rsid w:val="003C56C9"/>
    <w:rsid w:val="003C5876"/>
    <w:rsid w:val="003C5905"/>
    <w:rsid w:val="003C5E50"/>
    <w:rsid w:val="003C607C"/>
    <w:rsid w:val="003C61FB"/>
    <w:rsid w:val="003C62F1"/>
    <w:rsid w:val="003C6629"/>
    <w:rsid w:val="003C66A4"/>
    <w:rsid w:val="003C6E81"/>
    <w:rsid w:val="003C7244"/>
    <w:rsid w:val="003C7299"/>
    <w:rsid w:val="003C736C"/>
    <w:rsid w:val="003C7658"/>
    <w:rsid w:val="003C7759"/>
    <w:rsid w:val="003C77DF"/>
    <w:rsid w:val="003C784D"/>
    <w:rsid w:val="003C78F9"/>
    <w:rsid w:val="003C7DA3"/>
    <w:rsid w:val="003C7EFA"/>
    <w:rsid w:val="003C7FE6"/>
    <w:rsid w:val="003D014B"/>
    <w:rsid w:val="003D02F7"/>
    <w:rsid w:val="003D04A5"/>
    <w:rsid w:val="003D0A06"/>
    <w:rsid w:val="003D0A67"/>
    <w:rsid w:val="003D100A"/>
    <w:rsid w:val="003D12EC"/>
    <w:rsid w:val="003D17AE"/>
    <w:rsid w:val="003D18AB"/>
    <w:rsid w:val="003D1A6A"/>
    <w:rsid w:val="003D1CE6"/>
    <w:rsid w:val="003D224B"/>
    <w:rsid w:val="003D2961"/>
    <w:rsid w:val="003D3222"/>
    <w:rsid w:val="003D3891"/>
    <w:rsid w:val="003D38C6"/>
    <w:rsid w:val="003D416A"/>
    <w:rsid w:val="003D42D3"/>
    <w:rsid w:val="003D44EE"/>
    <w:rsid w:val="003D4C25"/>
    <w:rsid w:val="003D4CA0"/>
    <w:rsid w:val="003D4DB0"/>
    <w:rsid w:val="003D4E80"/>
    <w:rsid w:val="003D4F77"/>
    <w:rsid w:val="003D5085"/>
    <w:rsid w:val="003D5114"/>
    <w:rsid w:val="003D51BA"/>
    <w:rsid w:val="003D5415"/>
    <w:rsid w:val="003D543C"/>
    <w:rsid w:val="003D56CE"/>
    <w:rsid w:val="003D5A9A"/>
    <w:rsid w:val="003D5CAF"/>
    <w:rsid w:val="003D5F3B"/>
    <w:rsid w:val="003D60F8"/>
    <w:rsid w:val="003D63B2"/>
    <w:rsid w:val="003D65DC"/>
    <w:rsid w:val="003D6635"/>
    <w:rsid w:val="003D697F"/>
    <w:rsid w:val="003D69CB"/>
    <w:rsid w:val="003D6CCF"/>
    <w:rsid w:val="003D6DD4"/>
    <w:rsid w:val="003D732E"/>
    <w:rsid w:val="003D7844"/>
    <w:rsid w:val="003D78A1"/>
    <w:rsid w:val="003D794B"/>
    <w:rsid w:val="003D7E0F"/>
    <w:rsid w:val="003D7FBB"/>
    <w:rsid w:val="003D7FC4"/>
    <w:rsid w:val="003E025F"/>
    <w:rsid w:val="003E02D2"/>
    <w:rsid w:val="003E06A0"/>
    <w:rsid w:val="003E0B74"/>
    <w:rsid w:val="003E0B9C"/>
    <w:rsid w:val="003E1123"/>
    <w:rsid w:val="003E1274"/>
    <w:rsid w:val="003E138B"/>
    <w:rsid w:val="003E1421"/>
    <w:rsid w:val="003E16E6"/>
    <w:rsid w:val="003E189B"/>
    <w:rsid w:val="003E1B53"/>
    <w:rsid w:val="003E1BC5"/>
    <w:rsid w:val="003E22B5"/>
    <w:rsid w:val="003E274D"/>
    <w:rsid w:val="003E2778"/>
    <w:rsid w:val="003E29C5"/>
    <w:rsid w:val="003E2DD6"/>
    <w:rsid w:val="003E2E2E"/>
    <w:rsid w:val="003E3424"/>
    <w:rsid w:val="003E353F"/>
    <w:rsid w:val="003E37F2"/>
    <w:rsid w:val="003E3BD0"/>
    <w:rsid w:val="003E3BD1"/>
    <w:rsid w:val="003E3DEF"/>
    <w:rsid w:val="003E3F54"/>
    <w:rsid w:val="003E414B"/>
    <w:rsid w:val="003E425B"/>
    <w:rsid w:val="003E436A"/>
    <w:rsid w:val="003E447C"/>
    <w:rsid w:val="003E44ED"/>
    <w:rsid w:val="003E45CA"/>
    <w:rsid w:val="003E45F5"/>
    <w:rsid w:val="003E4764"/>
    <w:rsid w:val="003E47B0"/>
    <w:rsid w:val="003E4B08"/>
    <w:rsid w:val="003E4D35"/>
    <w:rsid w:val="003E5132"/>
    <w:rsid w:val="003E5164"/>
    <w:rsid w:val="003E518F"/>
    <w:rsid w:val="003E5316"/>
    <w:rsid w:val="003E558A"/>
    <w:rsid w:val="003E5676"/>
    <w:rsid w:val="003E5B82"/>
    <w:rsid w:val="003E5CFD"/>
    <w:rsid w:val="003E5EC8"/>
    <w:rsid w:val="003E5ED7"/>
    <w:rsid w:val="003E5F6E"/>
    <w:rsid w:val="003E65A5"/>
    <w:rsid w:val="003E66CC"/>
    <w:rsid w:val="003E6ADF"/>
    <w:rsid w:val="003E6DAF"/>
    <w:rsid w:val="003E6DC8"/>
    <w:rsid w:val="003E70FE"/>
    <w:rsid w:val="003E7109"/>
    <w:rsid w:val="003E7333"/>
    <w:rsid w:val="003E7543"/>
    <w:rsid w:val="003E7687"/>
    <w:rsid w:val="003E771E"/>
    <w:rsid w:val="003E7C3D"/>
    <w:rsid w:val="003E7DEC"/>
    <w:rsid w:val="003F0216"/>
    <w:rsid w:val="003F06DB"/>
    <w:rsid w:val="003F0896"/>
    <w:rsid w:val="003F0992"/>
    <w:rsid w:val="003F0C76"/>
    <w:rsid w:val="003F0D81"/>
    <w:rsid w:val="003F1062"/>
    <w:rsid w:val="003F1190"/>
    <w:rsid w:val="003F1657"/>
    <w:rsid w:val="003F1675"/>
    <w:rsid w:val="003F1703"/>
    <w:rsid w:val="003F177C"/>
    <w:rsid w:val="003F17CD"/>
    <w:rsid w:val="003F1876"/>
    <w:rsid w:val="003F1CD5"/>
    <w:rsid w:val="003F2095"/>
    <w:rsid w:val="003F211D"/>
    <w:rsid w:val="003F23D3"/>
    <w:rsid w:val="003F2404"/>
    <w:rsid w:val="003F276A"/>
    <w:rsid w:val="003F33B7"/>
    <w:rsid w:val="003F3829"/>
    <w:rsid w:val="003F3BBD"/>
    <w:rsid w:val="003F3EE6"/>
    <w:rsid w:val="003F4017"/>
    <w:rsid w:val="003F406D"/>
    <w:rsid w:val="003F4077"/>
    <w:rsid w:val="003F422D"/>
    <w:rsid w:val="003F4516"/>
    <w:rsid w:val="003F4719"/>
    <w:rsid w:val="003F4737"/>
    <w:rsid w:val="003F4785"/>
    <w:rsid w:val="003F4A5F"/>
    <w:rsid w:val="003F4BFB"/>
    <w:rsid w:val="003F4C9E"/>
    <w:rsid w:val="003F5413"/>
    <w:rsid w:val="003F541B"/>
    <w:rsid w:val="003F56BA"/>
    <w:rsid w:val="003F59BF"/>
    <w:rsid w:val="003F5FFB"/>
    <w:rsid w:val="003F6097"/>
    <w:rsid w:val="003F60FB"/>
    <w:rsid w:val="003F61B0"/>
    <w:rsid w:val="003F6333"/>
    <w:rsid w:val="003F6572"/>
    <w:rsid w:val="003F68C5"/>
    <w:rsid w:val="003F697A"/>
    <w:rsid w:val="003F6B13"/>
    <w:rsid w:val="003F6CC6"/>
    <w:rsid w:val="003F6D5D"/>
    <w:rsid w:val="003F6DD2"/>
    <w:rsid w:val="003F7145"/>
    <w:rsid w:val="003F7165"/>
    <w:rsid w:val="003F7169"/>
    <w:rsid w:val="003F71C2"/>
    <w:rsid w:val="0040031F"/>
    <w:rsid w:val="00400444"/>
    <w:rsid w:val="004004C0"/>
    <w:rsid w:val="00400DE6"/>
    <w:rsid w:val="00400F92"/>
    <w:rsid w:val="00401231"/>
    <w:rsid w:val="00401485"/>
    <w:rsid w:val="004015F5"/>
    <w:rsid w:val="004020AE"/>
    <w:rsid w:val="00402529"/>
    <w:rsid w:val="004025BC"/>
    <w:rsid w:val="00402603"/>
    <w:rsid w:val="0040262D"/>
    <w:rsid w:val="00402826"/>
    <w:rsid w:val="00402ED8"/>
    <w:rsid w:val="004034A8"/>
    <w:rsid w:val="004034D7"/>
    <w:rsid w:val="004034EF"/>
    <w:rsid w:val="0040378E"/>
    <w:rsid w:val="00403897"/>
    <w:rsid w:val="00403BF2"/>
    <w:rsid w:val="00403C3B"/>
    <w:rsid w:val="004040E1"/>
    <w:rsid w:val="00404154"/>
    <w:rsid w:val="00404379"/>
    <w:rsid w:val="004048A7"/>
    <w:rsid w:val="00404D28"/>
    <w:rsid w:val="00404F37"/>
    <w:rsid w:val="00404F8E"/>
    <w:rsid w:val="0040534C"/>
    <w:rsid w:val="0040577B"/>
    <w:rsid w:val="004057B4"/>
    <w:rsid w:val="00405BDF"/>
    <w:rsid w:val="00405C9A"/>
    <w:rsid w:val="004064E5"/>
    <w:rsid w:val="00406941"/>
    <w:rsid w:val="00406B71"/>
    <w:rsid w:val="00406E13"/>
    <w:rsid w:val="004071B6"/>
    <w:rsid w:val="00407625"/>
    <w:rsid w:val="004077E9"/>
    <w:rsid w:val="004078EA"/>
    <w:rsid w:val="00407A7E"/>
    <w:rsid w:val="00407CD4"/>
    <w:rsid w:val="00407ECC"/>
    <w:rsid w:val="00410043"/>
    <w:rsid w:val="0041019D"/>
    <w:rsid w:val="004105FB"/>
    <w:rsid w:val="0041085E"/>
    <w:rsid w:val="00410881"/>
    <w:rsid w:val="00410FCF"/>
    <w:rsid w:val="00411425"/>
    <w:rsid w:val="004114DB"/>
    <w:rsid w:val="004116B3"/>
    <w:rsid w:val="00411A9F"/>
    <w:rsid w:val="00411ABD"/>
    <w:rsid w:val="00411AC9"/>
    <w:rsid w:val="00411EEB"/>
    <w:rsid w:val="00412021"/>
    <w:rsid w:val="0041230A"/>
    <w:rsid w:val="00412359"/>
    <w:rsid w:val="0041241C"/>
    <w:rsid w:val="00412627"/>
    <w:rsid w:val="004126D0"/>
    <w:rsid w:val="00412D90"/>
    <w:rsid w:val="00412DEA"/>
    <w:rsid w:val="004134EB"/>
    <w:rsid w:val="00413771"/>
    <w:rsid w:val="00414122"/>
    <w:rsid w:val="0041446D"/>
    <w:rsid w:val="00414504"/>
    <w:rsid w:val="00414542"/>
    <w:rsid w:val="004148BA"/>
    <w:rsid w:val="00414AB6"/>
    <w:rsid w:val="00414F97"/>
    <w:rsid w:val="0041535D"/>
    <w:rsid w:val="004155E3"/>
    <w:rsid w:val="004155E6"/>
    <w:rsid w:val="00415A13"/>
    <w:rsid w:val="00415C28"/>
    <w:rsid w:val="00415E1F"/>
    <w:rsid w:val="00416333"/>
    <w:rsid w:val="0041646D"/>
    <w:rsid w:val="004165B4"/>
    <w:rsid w:val="004166B9"/>
    <w:rsid w:val="004169BD"/>
    <w:rsid w:val="00416ABC"/>
    <w:rsid w:val="00416F36"/>
    <w:rsid w:val="00417077"/>
    <w:rsid w:val="004170EE"/>
    <w:rsid w:val="00417393"/>
    <w:rsid w:val="004173A0"/>
    <w:rsid w:val="004173B9"/>
    <w:rsid w:val="0041761E"/>
    <w:rsid w:val="0041798D"/>
    <w:rsid w:val="00417BCA"/>
    <w:rsid w:val="00417C72"/>
    <w:rsid w:val="00417D16"/>
    <w:rsid w:val="00417E4D"/>
    <w:rsid w:val="004200DA"/>
    <w:rsid w:val="004201D9"/>
    <w:rsid w:val="00420384"/>
    <w:rsid w:val="004206FC"/>
    <w:rsid w:val="0042085A"/>
    <w:rsid w:val="0042089F"/>
    <w:rsid w:val="00420C42"/>
    <w:rsid w:val="00420DBD"/>
    <w:rsid w:val="00420E31"/>
    <w:rsid w:val="004214C9"/>
    <w:rsid w:val="0042156B"/>
    <w:rsid w:val="004217B2"/>
    <w:rsid w:val="00421A18"/>
    <w:rsid w:val="0042206B"/>
    <w:rsid w:val="004220CF"/>
    <w:rsid w:val="0042221B"/>
    <w:rsid w:val="00422721"/>
    <w:rsid w:val="004228A6"/>
    <w:rsid w:val="0042293F"/>
    <w:rsid w:val="00422995"/>
    <w:rsid w:val="00422D7C"/>
    <w:rsid w:val="00422E39"/>
    <w:rsid w:val="00422ED8"/>
    <w:rsid w:val="00422F5D"/>
    <w:rsid w:val="004231D3"/>
    <w:rsid w:val="00423656"/>
    <w:rsid w:val="0042390D"/>
    <w:rsid w:val="00423BD6"/>
    <w:rsid w:val="00423C78"/>
    <w:rsid w:val="00423D49"/>
    <w:rsid w:val="004240ED"/>
    <w:rsid w:val="004242F9"/>
    <w:rsid w:val="00424465"/>
    <w:rsid w:val="00424955"/>
    <w:rsid w:val="00424AA3"/>
    <w:rsid w:val="004251CC"/>
    <w:rsid w:val="00425542"/>
    <w:rsid w:val="00425CCC"/>
    <w:rsid w:val="00425CDB"/>
    <w:rsid w:val="00426244"/>
    <w:rsid w:val="00426339"/>
    <w:rsid w:val="0042659C"/>
    <w:rsid w:val="004267C5"/>
    <w:rsid w:val="00426A8A"/>
    <w:rsid w:val="00426B11"/>
    <w:rsid w:val="00426DC3"/>
    <w:rsid w:val="00426F9A"/>
    <w:rsid w:val="0042712B"/>
    <w:rsid w:val="00427307"/>
    <w:rsid w:val="00427943"/>
    <w:rsid w:val="00427C4C"/>
    <w:rsid w:val="00427D1F"/>
    <w:rsid w:val="00427F07"/>
    <w:rsid w:val="00427F49"/>
    <w:rsid w:val="0043022C"/>
    <w:rsid w:val="00430720"/>
    <w:rsid w:val="00430910"/>
    <w:rsid w:val="004309A8"/>
    <w:rsid w:val="00430B34"/>
    <w:rsid w:val="00430D00"/>
    <w:rsid w:val="004310BF"/>
    <w:rsid w:val="0043126C"/>
    <w:rsid w:val="004312F6"/>
    <w:rsid w:val="00431619"/>
    <w:rsid w:val="004318E0"/>
    <w:rsid w:val="00431A95"/>
    <w:rsid w:val="00431D29"/>
    <w:rsid w:val="00432231"/>
    <w:rsid w:val="00432345"/>
    <w:rsid w:val="0043255F"/>
    <w:rsid w:val="00432852"/>
    <w:rsid w:val="0043290E"/>
    <w:rsid w:val="00432FDD"/>
    <w:rsid w:val="0043304C"/>
    <w:rsid w:val="004330DD"/>
    <w:rsid w:val="0043312D"/>
    <w:rsid w:val="00433193"/>
    <w:rsid w:val="004336C0"/>
    <w:rsid w:val="00433965"/>
    <w:rsid w:val="00433A33"/>
    <w:rsid w:val="00433C99"/>
    <w:rsid w:val="00433FD8"/>
    <w:rsid w:val="00434638"/>
    <w:rsid w:val="00434670"/>
    <w:rsid w:val="00434799"/>
    <w:rsid w:val="004348A1"/>
    <w:rsid w:val="004348AD"/>
    <w:rsid w:val="004348F6"/>
    <w:rsid w:val="00434BD0"/>
    <w:rsid w:val="00434D15"/>
    <w:rsid w:val="00434F0C"/>
    <w:rsid w:val="004350E1"/>
    <w:rsid w:val="00435204"/>
    <w:rsid w:val="00435341"/>
    <w:rsid w:val="004354E6"/>
    <w:rsid w:val="004356E9"/>
    <w:rsid w:val="004357E6"/>
    <w:rsid w:val="004358DA"/>
    <w:rsid w:val="00435AB8"/>
    <w:rsid w:val="00435CA6"/>
    <w:rsid w:val="00435E53"/>
    <w:rsid w:val="00435F91"/>
    <w:rsid w:val="004360B8"/>
    <w:rsid w:val="004361B6"/>
    <w:rsid w:val="004361C7"/>
    <w:rsid w:val="00436684"/>
    <w:rsid w:val="0043672C"/>
    <w:rsid w:val="0043699B"/>
    <w:rsid w:val="00436B2D"/>
    <w:rsid w:val="00436C4E"/>
    <w:rsid w:val="00436C91"/>
    <w:rsid w:val="00436D23"/>
    <w:rsid w:val="00436D33"/>
    <w:rsid w:val="00436FA2"/>
    <w:rsid w:val="00437128"/>
    <w:rsid w:val="00437305"/>
    <w:rsid w:val="00437423"/>
    <w:rsid w:val="00437671"/>
    <w:rsid w:val="00437A4C"/>
    <w:rsid w:val="00437A5D"/>
    <w:rsid w:val="00437FDA"/>
    <w:rsid w:val="004403DE"/>
    <w:rsid w:val="0044050C"/>
    <w:rsid w:val="004406FA"/>
    <w:rsid w:val="0044094D"/>
    <w:rsid w:val="00440CA6"/>
    <w:rsid w:val="00440EAD"/>
    <w:rsid w:val="0044133B"/>
    <w:rsid w:val="0044192E"/>
    <w:rsid w:val="00441A85"/>
    <w:rsid w:val="00441B84"/>
    <w:rsid w:val="00441E0D"/>
    <w:rsid w:val="00441F4F"/>
    <w:rsid w:val="004421F8"/>
    <w:rsid w:val="004422AB"/>
    <w:rsid w:val="004424E1"/>
    <w:rsid w:val="004425F1"/>
    <w:rsid w:val="00442613"/>
    <w:rsid w:val="00442834"/>
    <w:rsid w:val="004431CA"/>
    <w:rsid w:val="00443535"/>
    <w:rsid w:val="0044374F"/>
    <w:rsid w:val="00443BC0"/>
    <w:rsid w:val="004440F1"/>
    <w:rsid w:val="00444170"/>
    <w:rsid w:val="00444401"/>
    <w:rsid w:val="00444792"/>
    <w:rsid w:val="00444909"/>
    <w:rsid w:val="00444C80"/>
    <w:rsid w:val="00444E01"/>
    <w:rsid w:val="00444FDC"/>
    <w:rsid w:val="004452AB"/>
    <w:rsid w:val="004452B6"/>
    <w:rsid w:val="004452D3"/>
    <w:rsid w:val="00445395"/>
    <w:rsid w:val="0044551D"/>
    <w:rsid w:val="0044564D"/>
    <w:rsid w:val="00445AA5"/>
    <w:rsid w:val="00445BC1"/>
    <w:rsid w:val="00445BE0"/>
    <w:rsid w:val="00445EBB"/>
    <w:rsid w:val="0044611D"/>
    <w:rsid w:val="004462E3"/>
    <w:rsid w:val="004463A5"/>
    <w:rsid w:val="004466DC"/>
    <w:rsid w:val="0044694D"/>
    <w:rsid w:val="00446B15"/>
    <w:rsid w:val="00446B99"/>
    <w:rsid w:val="00446BA8"/>
    <w:rsid w:val="004474BA"/>
    <w:rsid w:val="00447510"/>
    <w:rsid w:val="00447514"/>
    <w:rsid w:val="004479FF"/>
    <w:rsid w:val="00447A42"/>
    <w:rsid w:val="00447FDC"/>
    <w:rsid w:val="0045004B"/>
    <w:rsid w:val="004502F7"/>
    <w:rsid w:val="004505DD"/>
    <w:rsid w:val="00451147"/>
    <w:rsid w:val="00451190"/>
    <w:rsid w:val="0045141E"/>
    <w:rsid w:val="0045147A"/>
    <w:rsid w:val="0045148E"/>
    <w:rsid w:val="004518B4"/>
    <w:rsid w:val="004519ED"/>
    <w:rsid w:val="00451A26"/>
    <w:rsid w:val="0045222E"/>
    <w:rsid w:val="0045249B"/>
    <w:rsid w:val="00452501"/>
    <w:rsid w:val="004528D8"/>
    <w:rsid w:val="004529EC"/>
    <w:rsid w:val="00453086"/>
    <w:rsid w:val="004531F0"/>
    <w:rsid w:val="004533A7"/>
    <w:rsid w:val="004537D9"/>
    <w:rsid w:val="00453922"/>
    <w:rsid w:val="00453B4B"/>
    <w:rsid w:val="00453E95"/>
    <w:rsid w:val="00454017"/>
    <w:rsid w:val="004540C1"/>
    <w:rsid w:val="004541F5"/>
    <w:rsid w:val="00454534"/>
    <w:rsid w:val="004547FC"/>
    <w:rsid w:val="00454A24"/>
    <w:rsid w:val="00454BC9"/>
    <w:rsid w:val="00454F09"/>
    <w:rsid w:val="004551CE"/>
    <w:rsid w:val="00455537"/>
    <w:rsid w:val="00455C9C"/>
    <w:rsid w:val="00455E4A"/>
    <w:rsid w:val="00456406"/>
    <w:rsid w:val="004564EB"/>
    <w:rsid w:val="004564F1"/>
    <w:rsid w:val="0045678F"/>
    <w:rsid w:val="00456EE4"/>
    <w:rsid w:val="0045736F"/>
    <w:rsid w:val="0045741B"/>
    <w:rsid w:val="004576C2"/>
    <w:rsid w:val="00457A22"/>
    <w:rsid w:val="00457BA6"/>
    <w:rsid w:val="00457F61"/>
    <w:rsid w:val="0046009F"/>
    <w:rsid w:val="00460161"/>
    <w:rsid w:val="004608E5"/>
    <w:rsid w:val="00461147"/>
    <w:rsid w:val="004612E3"/>
    <w:rsid w:val="00461519"/>
    <w:rsid w:val="00461656"/>
    <w:rsid w:val="00461758"/>
    <w:rsid w:val="0046181E"/>
    <w:rsid w:val="00461A45"/>
    <w:rsid w:val="00461A6F"/>
    <w:rsid w:val="00461AF5"/>
    <w:rsid w:val="00461E9B"/>
    <w:rsid w:val="00461ED9"/>
    <w:rsid w:val="00462A24"/>
    <w:rsid w:val="00462C2A"/>
    <w:rsid w:val="004631E4"/>
    <w:rsid w:val="00463741"/>
    <w:rsid w:val="00463929"/>
    <w:rsid w:val="00463BDF"/>
    <w:rsid w:val="00463FB2"/>
    <w:rsid w:val="004640D9"/>
    <w:rsid w:val="004644DA"/>
    <w:rsid w:val="00464965"/>
    <w:rsid w:val="00464F34"/>
    <w:rsid w:val="00465265"/>
    <w:rsid w:val="00465489"/>
    <w:rsid w:val="00465661"/>
    <w:rsid w:val="00465BBE"/>
    <w:rsid w:val="00465C3F"/>
    <w:rsid w:val="00465ED4"/>
    <w:rsid w:val="00466251"/>
    <w:rsid w:val="00466408"/>
    <w:rsid w:val="0046663A"/>
    <w:rsid w:val="0046683C"/>
    <w:rsid w:val="004668B9"/>
    <w:rsid w:val="00466EB5"/>
    <w:rsid w:val="00466FFD"/>
    <w:rsid w:val="00467363"/>
    <w:rsid w:val="004673B4"/>
    <w:rsid w:val="00467509"/>
    <w:rsid w:val="00467631"/>
    <w:rsid w:val="004676F4"/>
    <w:rsid w:val="00467806"/>
    <w:rsid w:val="00467871"/>
    <w:rsid w:val="00467AA7"/>
    <w:rsid w:val="00467CC3"/>
    <w:rsid w:val="004702F1"/>
    <w:rsid w:val="00470351"/>
    <w:rsid w:val="0047035D"/>
    <w:rsid w:val="004709D1"/>
    <w:rsid w:val="00470B1C"/>
    <w:rsid w:val="00470B46"/>
    <w:rsid w:val="00470C54"/>
    <w:rsid w:val="00470E39"/>
    <w:rsid w:val="00470E41"/>
    <w:rsid w:val="00470F60"/>
    <w:rsid w:val="00470F98"/>
    <w:rsid w:val="00471378"/>
    <w:rsid w:val="00471472"/>
    <w:rsid w:val="004714CF"/>
    <w:rsid w:val="004715E3"/>
    <w:rsid w:val="00471B65"/>
    <w:rsid w:val="00471C8D"/>
    <w:rsid w:val="00471EF9"/>
    <w:rsid w:val="00472872"/>
    <w:rsid w:val="00472B9F"/>
    <w:rsid w:val="00472C6A"/>
    <w:rsid w:val="00473049"/>
    <w:rsid w:val="004730D2"/>
    <w:rsid w:val="00473435"/>
    <w:rsid w:val="00473455"/>
    <w:rsid w:val="004734CF"/>
    <w:rsid w:val="00473513"/>
    <w:rsid w:val="004736D1"/>
    <w:rsid w:val="0047397E"/>
    <w:rsid w:val="00473B3F"/>
    <w:rsid w:val="00473E08"/>
    <w:rsid w:val="00474420"/>
    <w:rsid w:val="00474517"/>
    <w:rsid w:val="0047454D"/>
    <w:rsid w:val="00474655"/>
    <w:rsid w:val="004748D9"/>
    <w:rsid w:val="00475511"/>
    <w:rsid w:val="004757AF"/>
    <w:rsid w:val="00475B96"/>
    <w:rsid w:val="00475B9C"/>
    <w:rsid w:val="00475CF2"/>
    <w:rsid w:val="004760E9"/>
    <w:rsid w:val="0047611F"/>
    <w:rsid w:val="004763E5"/>
    <w:rsid w:val="004768C9"/>
    <w:rsid w:val="004768D1"/>
    <w:rsid w:val="00476975"/>
    <w:rsid w:val="00476B64"/>
    <w:rsid w:val="00476F14"/>
    <w:rsid w:val="00477426"/>
    <w:rsid w:val="004774E1"/>
    <w:rsid w:val="0047778E"/>
    <w:rsid w:val="00477AC4"/>
    <w:rsid w:val="00477D4B"/>
    <w:rsid w:val="0048014E"/>
    <w:rsid w:val="004808F4"/>
    <w:rsid w:val="00480A81"/>
    <w:rsid w:val="00480F62"/>
    <w:rsid w:val="00481866"/>
    <w:rsid w:val="00482406"/>
    <w:rsid w:val="0048267A"/>
    <w:rsid w:val="00482736"/>
    <w:rsid w:val="00482B4E"/>
    <w:rsid w:val="00482D84"/>
    <w:rsid w:val="00482F9C"/>
    <w:rsid w:val="00482FEB"/>
    <w:rsid w:val="00483169"/>
    <w:rsid w:val="004834A8"/>
    <w:rsid w:val="00483790"/>
    <w:rsid w:val="0048396C"/>
    <w:rsid w:val="00483B22"/>
    <w:rsid w:val="00483CF6"/>
    <w:rsid w:val="00483FF8"/>
    <w:rsid w:val="0048419E"/>
    <w:rsid w:val="00484686"/>
    <w:rsid w:val="00484B38"/>
    <w:rsid w:val="00484BAB"/>
    <w:rsid w:val="00484C81"/>
    <w:rsid w:val="00484E58"/>
    <w:rsid w:val="00484E7A"/>
    <w:rsid w:val="00484EF5"/>
    <w:rsid w:val="00485229"/>
    <w:rsid w:val="0048539D"/>
    <w:rsid w:val="0048563D"/>
    <w:rsid w:val="00485CB5"/>
    <w:rsid w:val="00485D5B"/>
    <w:rsid w:val="00486235"/>
    <w:rsid w:val="004862DE"/>
    <w:rsid w:val="00486713"/>
    <w:rsid w:val="0048675E"/>
    <w:rsid w:val="004869CC"/>
    <w:rsid w:val="00486CB4"/>
    <w:rsid w:val="00486FB7"/>
    <w:rsid w:val="0048703A"/>
    <w:rsid w:val="0048704B"/>
    <w:rsid w:val="0048721E"/>
    <w:rsid w:val="00487525"/>
    <w:rsid w:val="004879BC"/>
    <w:rsid w:val="00487A85"/>
    <w:rsid w:val="0049006C"/>
    <w:rsid w:val="004901DC"/>
    <w:rsid w:val="0049031F"/>
    <w:rsid w:val="0049054F"/>
    <w:rsid w:val="004910DD"/>
    <w:rsid w:val="00491354"/>
    <w:rsid w:val="00491416"/>
    <w:rsid w:val="00491468"/>
    <w:rsid w:val="00491736"/>
    <w:rsid w:val="00491CE9"/>
    <w:rsid w:val="00491CF9"/>
    <w:rsid w:val="004921A9"/>
    <w:rsid w:val="0049279F"/>
    <w:rsid w:val="00492F30"/>
    <w:rsid w:val="00493429"/>
    <w:rsid w:val="004934AD"/>
    <w:rsid w:val="0049379D"/>
    <w:rsid w:val="004937D5"/>
    <w:rsid w:val="00493964"/>
    <w:rsid w:val="00493B86"/>
    <w:rsid w:val="00493E6E"/>
    <w:rsid w:val="00493FE7"/>
    <w:rsid w:val="00494ADE"/>
    <w:rsid w:val="00494BB0"/>
    <w:rsid w:val="00494C00"/>
    <w:rsid w:val="00495117"/>
    <w:rsid w:val="0049519E"/>
    <w:rsid w:val="004951EC"/>
    <w:rsid w:val="00495685"/>
    <w:rsid w:val="00496621"/>
    <w:rsid w:val="0049676F"/>
    <w:rsid w:val="004969E6"/>
    <w:rsid w:val="00496D64"/>
    <w:rsid w:val="00496E4B"/>
    <w:rsid w:val="0049706E"/>
    <w:rsid w:val="0049756F"/>
    <w:rsid w:val="004976B4"/>
    <w:rsid w:val="0049778E"/>
    <w:rsid w:val="00497886"/>
    <w:rsid w:val="004A0142"/>
    <w:rsid w:val="004A034E"/>
    <w:rsid w:val="004A0663"/>
    <w:rsid w:val="004A06C8"/>
    <w:rsid w:val="004A07BA"/>
    <w:rsid w:val="004A07F1"/>
    <w:rsid w:val="004A0935"/>
    <w:rsid w:val="004A09A3"/>
    <w:rsid w:val="004A0A15"/>
    <w:rsid w:val="004A1116"/>
    <w:rsid w:val="004A1150"/>
    <w:rsid w:val="004A1349"/>
    <w:rsid w:val="004A141B"/>
    <w:rsid w:val="004A1583"/>
    <w:rsid w:val="004A169A"/>
    <w:rsid w:val="004A17CB"/>
    <w:rsid w:val="004A1A5C"/>
    <w:rsid w:val="004A1A66"/>
    <w:rsid w:val="004A1BBB"/>
    <w:rsid w:val="004A1BF0"/>
    <w:rsid w:val="004A1E9A"/>
    <w:rsid w:val="004A20F1"/>
    <w:rsid w:val="004A2804"/>
    <w:rsid w:val="004A28A4"/>
    <w:rsid w:val="004A29B7"/>
    <w:rsid w:val="004A2BAB"/>
    <w:rsid w:val="004A2E38"/>
    <w:rsid w:val="004A3217"/>
    <w:rsid w:val="004A324A"/>
    <w:rsid w:val="004A332F"/>
    <w:rsid w:val="004A34C5"/>
    <w:rsid w:val="004A3610"/>
    <w:rsid w:val="004A3771"/>
    <w:rsid w:val="004A38EF"/>
    <w:rsid w:val="004A3B35"/>
    <w:rsid w:val="004A3C62"/>
    <w:rsid w:val="004A3F70"/>
    <w:rsid w:val="004A4098"/>
    <w:rsid w:val="004A42EB"/>
    <w:rsid w:val="004A43FC"/>
    <w:rsid w:val="004A4534"/>
    <w:rsid w:val="004A464F"/>
    <w:rsid w:val="004A46B8"/>
    <w:rsid w:val="004A4A6A"/>
    <w:rsid w:val="004A500B"/>
    <w:rsid w:val="004A50D4"/>
    <w:rsid w:val="004A5395"/>
    <w:rsid w:val="004A53F0"/>
    <w:rsid w:val="004A54DD"/>
    <w:rsid w:val="004A559C"/>
    <w:rsid w:val="004A56D4"/>
    <w:rsid w:val="004A57F9"/>
    <w:rsid w:val="004A5CDF"/>
    <w:rsid w:val="004A6319"/>
    <w:rsid w:val="004A6347"/>
    <w:rsid w:val="004A6B0F"/>
    <w:rsid w:val="004A6FB4"/>
    <w:rsid w:val="004A7005"/>
    <w:rsid w:val="004A70F8"/>
    <w:rsid w:val="004A720B"/>
    <w:rsid w:val="004A738F"/>
    <w:rsid w:val="004A7488"/>
    <w:rsid w:val="004A7546"/>
    <w:rsid w:val="004A76F0"/>
    <w:rsid w:val="004A77DA"/>
    <w:rsid w:val="004A7A02"/>
    <w:rsid w:val="004A7D74"/>
    <w:rsid w:val="004A7DBE"/>
    <w:rsid w:val="004A7EDE"/>
    <w:rsid w:val="004A7FD4"/>
    <w:rsid w:val="004B0245"/>
    <w:rsid w:val="004B0254"/>
    <w:rsid w:val="004B0308"/>
    <w:rsid w:val="004B049B"/>
    <w:rsid w:val="004B0592"/>
    <w:rsid w:val="004B0B73"/>
    <w:rsid w:val="004B0F58"/>
    <w:rsid w:val="004B10F2"/>
    <w:rsid w:val="004B13F8"/>
    <w:rsid w:val="004B18FA"/>
    <w:rsid w:val="004B19B4"/>
    <w:rsid w:val="004B19DF"/>
    <w:rsid w:val="004B1ABA"/>
    <w:rsid w:val="004B1EB3"/>
    <w:rsid w:val="004B23A5"/>
    <w:rsid w:val="004B2815"/>
    <w:rsid w:val="004B2911"/>
    <w:rsid w:val="004B2BA5"/>
    <w:rsid w:val="004B308D"/>
    <w:rsid w:val="004B30F3"/>
    <w:rsid w:val="004B3695"/>
    <w:rsid w:val="004B39AB"/>
    <w:rsid w:val="004B48F0"/>
    <w:rsid w:val="004B4A40"/>
    <w:rsid w:val="004B4BEC"/>
    <w:rsid w:val="004B4E07"/>
    <w:rsid w:val="004B4FB1"/>
    <w:rsid w:val="004B5094"/>
    <w:rsid w:val="004B5241"/>
    <w:rsid w:val="004B530F"/>
    <w:rsid w:val="004B54B4"/>
    <w:rsid w:val="004B59BE"/>
    <w:rsid w:val="004B5A49"/>
    <w:rsid w:val="004B5AA1"/>
    <w:rsid w:val="004B5CA2"/>
    <w:rsid w:val="004B5E75"/>
    <w:rsid w:val="004B5EDE"/>
    <w:rsid w:val="004B6617"/>
    <w:rsid w:val="004B693A"/>
    <w:rsid w:val="004B6B40"/>
    <w:rsid w:val="004B7228"/>
    <w:rsid w:val="004B73DE"/>
    <w:rsid w:val="004B76C3"/>
    <w:rsid w:val="004B7E0C"/>
    <w:rsid w:val="004B7F60"/>
    <w:rsid w:val="004C023A"/>
    <w:rsid w:val="004C0322"/>
    <w:rsid w:val="004C0372"/>
    <w:rsid w:val="004C04F1"/>
    <w:rsid w:val="004C06D3"/>
    <w:rsid w:val="004C0A98"/>
    <w:rsid w:val="004C0CEC"/>
    <w:rsid w:val="004C0E78"/>
    <w:rsid w:val="004C0FD4"/>
    <w:rsid w:val="004C1098"/>
    <w:rsid w:val="004C14C9"/>
    <w:rsid w:val="004C1A81"/>
    <w:rsid w:val="004C1A82"/>
    <w:rsid w:val="004C1EC9"/>
    <w:rsid w:val="004C1F08"/>
    <w:rsid w:val="004C20F2"/>
    <w:rsid w:val="004C22D0"/>
    <w:rsid w:val="004C25CA"/>
    <w:rsid w:val="004C25DE"/>
    <w:rsid w:val="004C2A7F"/>
    <w:rsid w:val="004C2BB1"/>
    <w:rsid w:val="004C2CDA"/>
    <w:rsid w:val="004C2EF9"/>
    <w:rsid w:val="004C2F8A"/>
    <w:rsid w:val="004C31A1"/>
    <w:rsid w:val="004C35B4"/>
    <w:rsid w:val="004C369F"/>
    <w:rsid w:val="004C36A9"/>
    <w:rsid w:val="004C3836"/>
    <w:rsid w:val="004C3A38"/>
    <w:rsid w:val="004C3A85"/>
    <w:rsid w:val="004C3AA1"/>
    <w:rsid w:val="004C3C9C"/>
    <w:rsid w:val="004C3E7A"/>
    <w:rsid w:val="004C4176"/>
    <w:rsid w:val="004C4293"/>
    <w:rsid w:val="004C468A"/>
    <w:rsid w:val="004C4708"/>
    <w:rsid w:val="004C4C51"/>
    <w:rsid w:val="004C4C9B"/>
    <w:rsid w:val="004C4E88"/>
    <w:rsid w:val="004C512B"/>
    <w:rsid w:val="004C52DE"/>
    <w:rsid w:val="004C5348"/>
    <w:rsid w:val="004C581C"/>
    <w:rsid w:val="004C5999"/>
    <w:rsid w:val="004C5A77"/>
    <w:rsid w:val="004C5A7C"/>
    <w:rsid w:val="004C5E9E"/>
    <w:rsid w:val="004C5FAD"/>
    <w:rsid w:val="004C609D"/>
    <w:rsid w:val="004C6486"/>
    <w:rsid w:val="004C648C"/>
    <w:rsid w:val="004C64F0"/>
    <w:rsid w:val="004C65F4"/>
    <w:rsid w:val="004C6E1F"/>
    <w:rsid w:val="004C6E77"/>
    <w:rsid w:val="004C7011"/>
    <w:rsid w:val="004C745A"/>
    <w:rsid w:val="004C7605"/>
    <w:rsid w:val="004C7675"/>
    <w:rsid w:val="004C77E2"/>
    <w:rsid w:val="004C7D4C"/>
    <w:rsid w:val="004D04B6"/>
    <w:rsid w:val="004D0B77"/>
    <w:rsid w:val="004D0FF2"/>
    <w:rsid w:val="004D1263"/>
    <w:rsid w:val="004D1385"/>
    <w:rsid w:val="004D1447"/>
    <w:rsid w:val="004D1604"/>
    <w:rsid w:val="004D1A9F"/>
    <w:rsid w:val="004D1B14"/>
    <w:rsid w:val="004D1CDF"/>
    <w:rsid w:val="004D1F91"/>
    <w:rsid w:val="004D1FA4"/>
    <w:rsid w:val="004D2078"/>
    <w:rsid w:val="004D20DD"/>
    <w:rsid w:val="004D22F8"/>
    <w:rsid w:val="004D2583"/>
    <w:rsid w:val="004D28A6"/>
    <w:rsid w:val="004D29F9"/>
    <w:rsid w:val="004D2A14"/>
    <w:rsid w:val="004D2F64"/>
    <w:rsid w:val="004D3112"/>
    <w:rsid w:val="004D31E7"/>
    <w:rsid w:val="004D325D"/>
    <w:rsid w:val="004D32B0"/>
    <w:rsid w:val="004D33D7"/>
    <w:rsid w:val="004D3765"/>
    <w:rsid w:val="004D3BD4"/>
    <w:rsid w:val="004D3E32"/>
    <w:rsid w:val="004D42B0"/>
    <w:rsid w:val="004D460B"/>
    <w:rsid w:val="004D4975"/>
    <w:rsid w:val="004D4D32"/>
    <w:rsid w:val="004D4E4D"/>
    <w:rsid w:val="004D51C3"/>
    <w:rsid w:val="004D551A"/>
    <w:rsid w:val="004D55A3"/>
    <w:rsid w:val="004D5606"/>
    <w:rsid w:val="004D5676"/>
    <w:rsid w:val="004D5748"/>
    <w:rsid w:val="004D61D6"/>
    <w:rsid w:val="004D6482"/>
    <w:rsid w:val="004D6D32"/>
    <w:rsid w:val="004D6D84"/>
    <w:rsid w:val="004D6DF0"/>
    <w:rsid w:val="004D6EA6"/>
    <w:rsid w:val="004D70D7"/>
    <w:rsid w:val="004D73F6"/>
    <w:rsid w:val="004D7656"/>
    <w:rsid w:val="004D78B0"/>
    <w:rsid w:val="004D7BCC"/>
    <w:rsid w:val="004D7EC6"/>
    <w:rsid w:val="004D7F42"/>
    <w:rsid w:val="004E034F"/>
    <w:rsid w:val="004E05F2"/>
    <w:rsid w:val="004E0ABE"/>
    <w:rsid w:val="004E0BFC"/>
    <w:rsid w:val="004E0ED0"/>
    <w:rsid w:val="004E0F02"/>
    <w:rsid w:val="004E0F30"/>
    <w:rsid w:val="004E132D"/>
    <w:rsid w:val="004E1562"/>
    <w:rsid w:val="004E1CD5"/>
    <w:rsid w:val="004E1E9C"/>
    <w:rsid w:val="004E1EEC"/>
    <w:rsid w:val="004E1EFB"/>
    <w:rsid w:val="004E1FCE"/>
    <w:rsid w:val="004E22CE"/>
    <w:rsid w:val="004E240F"/>
    <w:rsid w:val="004E25F4"/>
    <w:rsid w:val="004E2631"/>
    <w:rsid w:val="004E2DA3"/>
    <w:rsid w:val="004E3070"/>
    <w:rsid w:val="004E30E8"/>
    <w:rsid w:val="004E3180"/>
    <w:rsid w:val="004E369F"/>
    <w:rsid w:val="004E3ACA"/>
    <w:rsid w:val="004E3D6B"/>
    <w:rsid w:val="004E3DA7"/>
    <w:rsid w:val="004E43A2"/>
    <w:rsid w:val="004E46F0"/>
    <w:rsid w:val="004E4B32"/>
    <w:rsid w:val="004E4D32"/>
    <w:rsid w:val="004E4D72"/>
    <w:rsid w:val="004E4F69"/>
    <w:rsid w:val="004E53A3"/>
    <w:rsid w:val="004E54A0"/>
    <w:rsid w:val="004E5BBD"/>
    <w:rsid w:val="004E5D5F"/>
    <w:rsid w:val="004E5F4D"/>
    <w:rsid w:val="004E6000"/>
    <w:rsid w:val="004E629B"/>
    <w:rsid w:val="004E639A"/>
    <w:rsid w:val="004E6566"/>
    <w:rsid w:val="004E6693"/>
    <w:rsid w:val="004E6A3F"/>
    <w:rsid w:val="004E6BB7"/>
    <w:rsid w:val="004E6BDD"/>
    <w:rsid w:val="004E6C6C"/>
    <w:rsid w:val="004E6DD9"/>
    <w:rsid w:val="004E6EE8"/>
    <w:rsid w:val="004E719A"/>
    <w:rsid w:val="004E739B"/>
    <w:rsid w:val="004E7BC3"/>
    <w:rsid w:val="004E7E0F"/>
    <w:rsid w:val="004E7FAF"/>
    <w:rsid w:val="004F03C0"/>
    <w:rsid w:val="004F04DA"/>
    <w:rsid w:val="004F0610"/>
    <w:rsid w:val="004F0672"/>
    <w:rsid w:val="004F0853"/>
    <w:rsid w:val="004F08BB"/>
    <w:rsid w:val="004F0CD3"/>
    <w:rsid w:val="004F0E11"/>
    <w:rsid w:val="004F0EAC"/>
    <w:rsid w:val="004F13C0"/>
    <w:rsid w:val="004F158C"/>
    <w:rsid w:val="004F172F"/>
    <w:rsid w:val="004F1C9E"/>
    <w:rsid w:val="004F1CBC"/>
    <w:rsid w:val="004F1F39"/>
    <w:rsid w:val="004F1FD0"/>
    <w:rsid w:val="004F2138"/>
    <w:rsid w:val="004F239F"/>
    <w:rsid w:val="004F2666"/>
    <w:rsid w:val="004F2992"/>
    <w:rsid w:val="004F2AF2"/>
    <w:rsid w:val="004F2C7A"/>
    <w:rsid w:val="004F30F1"/>
    <w:rsid w:val="004F3108"/>
    <w:rsid w:val="004F3444"/>
    <w:rsid w:val="004F3761"/>
    <w:rsid w:val="004F37CB"/>
    <w:rsid w:val="004F397E"/>
    <w:rsid w:val="004F39E5"/>
    <w:rsid w:val="004F3AD5"/>
    <w:rsid w:val="004F3CC1"/>
    <w:rsid w:val="004F3FE1"/>
    <w:rsid w:val="004F3FFC"/>
    <w:rsid w:val="004F4457"/>
    <w:rsid w:val="004F495D"/>
    <w:rsid w:val="004F4C96"/>
    <w:rsid w:val="004F4CFE"/>
    <w:rsid w:val="004F509C"/>
    <w:rsid w:val="004F51C1"/>
    <w:rsid w:val="004F5363"/>
    <w:rsid w:val="004F544C"/>
    <w:rsid w:val="004F5469"/>
    <w:rsid w:val="004F5B05"/>
    <w:rsid w:val="004F5E70"/>
    <w:rsid w:val="004F6050"/>
    <w:rsid w:val="004F6336"/>
    <w:rsid w:val="004F66A3"/>
    <w:rsid w:val="004F6C59"/>
    <w:rsid w:val="004F6D54"/>
    <w:rsid w:val="004F6F7A"/>
    <w:rsid w:val="004F6FD3"/>
    <w:rsid w:val="004F799F"/>
    <w:rsid w:val="004F7C26"/>
    <w:rsid w:val="004F7CC7"/>
    <w:rsid w:val="004F7D1A"/>
    <w:rsid w:val="004F7DBB"/>
    <w:rsid w:val="004F7E90"/>
    <w:rsid w:val="005000AE"/>
    <w:rsid w:val="005003A8"/>
    <w:rsid w:val="00500416"/>
    <w:rsid w:val="005006ED"/>
    <w:rsid w:val="00500721"/>
    <w:rsid w:val="00500B48"/>
    <w:rsid w:val="00500D8E"/>
    <w:rsid w:val="00500E56"/>
    <w:rsid w:val="00500FFE"/>
    <w:rsid w:val="00501507"/>
    <w:rsid w:val="00501581"/>
    <w:rsid w:val="0050180F"/>
    <w:rsid w:val="00501858"/>
    <w:rsid w:val="005018AA"/>
    <w:rsid w:val="005019A4"/>
    <w:rsid w:val="00501A29"/>
    <w:rsid w:val="005021E1"/>
    <w:rsid w:val="005024D7"/>
    <w:rsid w:val="005024DA"/>
    <w:rsid w:val="005025A8"/>
    <w:rsid w:val="0050273A"/>
    <w:rsid w:val="00502AA1"/>
    <w:rsid w:val="00502E29"/>
    <w:rsid w:val="00502F83"/>
    <w:rsid w:val="0050308F"/>
    <w:rsid w:val="00503335"/>
    <w:rsid w:val="00503420"/>
    <w:rsid w:val="00503929"/>
    <w:rsid w:val="00503A37"/>
    <w:rsid w:val="00503CD3"/>
    <w:rsid w:val="00503DBB"/>
    <w:rsid w:val="00503EDA"/>
    <w:rsid w:val="005044C3"/>
    <w:rsid w:val="00504761"/>
    <w:rsid w:val="005049F8"/>
    <w:rsid w:val="00504A84"/>
    <w:rsid w:val="00504D15"/>
    <w:rsid w:val="00504D22"/>
    <w:rsid w:val="00504D85"/>
    <w:rsid w:val="00504DB2"/>
    <w:rsid w:val="00504E4D"/>
    <w:rsid w:val="0050516B"/>
    <w:rsid w:val="005051A9"/>
    <w:rsid w:val="0050521F"/>
    <w:rsid w:val="00505466"/>
    <w:rsid w:val="0050564E"/>
    <w:rsid w:val="00505663"/>
    <w:rsid w:val="005057E2"/>
    <w:rsid w:val="00505881"/>
    <w:rsid w:val="00505964"/>
    <w:rsid w:val="005059E2"/>
    <w:rsid w:val="00505A18"/>
    <w:rsid w:val="00505FF9"/>
    <w:rsid w:val="0050619A"/>
    <w:rsid w:val="005061AC"/>
    <w:rsid w:val="00506242"/>
    <w:rsid w:val="0050637F"/>
    <w:rsid w:val="00506486"/>
    <w:rsid w:val="005065A1"/>
    <w:rsid w:val="0050688D"/>
    <w:rsid w:val="00506B38"/>
    <w:rsid w:val="00506C9E"/>
    <w:rsid w:val="00506D11"/>
    <w:rsid w:val="00506D14"/>
    <w:rsid w:val="00506D84"/>
    <w:rsid w:val="00506EF4"/>
    <w:rsid w:val="005073A9"/>
    <w:rsid w:val="00507502"/>
    <w:rsid w:val="00507D46"/>
    <w:rsid w:val="0051011E"/>
    <w:rsid w:val="0051128C"/>
    <w:rsid w:val="00511486"/>
    <w:rsid w:val="00511587"/>
    <w:rsid w:val="00511613"/>
    <w:rsid w:val="00511936"/>
    <w:rsid w:val="005119A6"/>
    <w:rsid w:val="0051245E"/>
    <w:rsid w:val="00512508"/>
    <w:rsid w:val="005125C9"/>
    <w:rsid w:val="00512604"/>
    <w:rsid w:val="00512791"/>
    <w:rsid w:val="005129A2"/>
    <w:rsid w:val="00512A1B"/>
    <w:rsid w:val="0051310A"/>
    <w:rsid w:val="005132D6"/>
    <w:rsid w:val="005132E1"/>
    <w:rsid w:val="00513451"/>
    <w:rsid w:val="00513482"/>
    <w:rsid w:val="00513491"/>
    <w:rsid w:val="005134F0"/>
    <w:rsid w:val="00513BD9"/>
    <w:rsid w:val="00514290"/>
    <w:rsid w:val="005144C3"/>
    <w:rsid w:val="005147A4"/>
    <w:rsid w:val="00514D80"/>
    <w:rsid w:val="00514D8C"/>
    <w:rsid w:val="00514DF6"/>
    <w:rsid w:val="00514EC5"/>
    <w:rsid w:val="0051526E"/>
    <w:rsid w:val="00515477"/>
    <w:rsid w:val="005155E3"/>
    <w:rsid w:val="00515916"/>
    <w:rsid w:val="005159F4"/>
    <w:rsid w:val="00515A56"/>
    <w:rsid w:val="00515FB7"/>
    <w:rsid w:val="00516163"/>
    <w:rsid w:val="0051622B"/>
    <w:rsid w:val="00516702"/>
    <w:rsid w:val="00516862"/>
    <w:rsid w:val="00516AB7"/>
    <w:rsid w:val="00517131"/>
    <w:rsid w:val="00517349"/>
    <w:rsid w:val="005173BF"/>
    <w:rsid w:val="00517452"/>
    <w:rsid w:val="00517BDE"/>
    <w:rsid w:val="00517F5C"/>
    <w:rsid w:val="00520150"/>
    <w:rsid w:val="00520680"/>
    <w:rsid w:val="005207B9"/>
    <w:rsid w:val="005207D2"/>
    <w:rsid w:val="0052124D"/>
    <w:rsid w:val="0052127A"/>
    <w:rsid w:val="0052198B"/>
    <w:rsid w:val="00521A90"/>
    <w:rsid w:val="00521ECF"/>
    <w:rsid w:val="005220CF"/>
    <w:rsid w:val="005222B4"/>
    <w:rsid w:val="0052260B"/>
    <w:rsid w:val="00522EEB"/>
    <w:rsid w:val="00523521"/>
    <w:rsid w:val="0052366D"/>
    <w:rsid w:val="00523C6A"/>
    <w:rsid w:val="00523E29"/>
    <w:rsid w:val="00523E73"/>
    <w:rsid w:val="005240E4"/>
    <w:rsid w:val="0052428E"/>
    <w:rsid w:val="00524447"/>
    <w:rsid w:val="005245B4"/>
    <w:rsid w:val="005246EA"/>
    <w:rsid w:val="005248B7"/>
    <w:rsid w:val="00524A98"/>
    <w:rsid w:val="00524BBF"/>
    <w:rsid w:val="00524E3A"/>
    <w:rsid w:val="00524ED9"/>
    <w:rsid w:val="00524FF9"/>
    <w:rsid w:val="00525417"/>
    <w:rsid w:val="00525427"/>
    <w:rsid w:val="00525498"/>
    <w:rsid w:val="0052578E"/>
    <w:rsid w:val="005257B0"/>
    <w:rsid w:val="00525A7A"/>
    <w:rsid w:val="00525B56"/>
    <w:rsid w:val="00525C8A"/>
    <w:rsid w:val="00525CC4"/>
    <w:rsid w:val="00526061"/>
    <w:rsid w:val="005265B4"/>
    <w:rsid w:val="00526801"/>
    <w:rsid w:val="00526954"/>
    <w:rsid w:val="005269FC"/>
    <w:rsid w:val="00526AA9"/>
    <w:rsid w:val="00526C50"/>
    <w:rsid w:val="00526DD5"/>
    <w:rsid w:val="00527352"/>
    <w:rsid w:val="0052756E"/>
    <w:rsid w:val="0052767F"/>
    <w:rsid w:val="0052790F"/>
    <w:rsid w:val="0052798F"/>
    <w:rsid w:val="005279C5"/>
    <w:rsid w:val="00527E4E"/>
    <w:rsid w:val="00527F7E"/>
    <w:rsid w:val="00530124"/>
    <w:rsid w:val="005304B0"/>
    <w:rsid w:val="0053062E"/>
    <w:rsid w:val="00530947"/>
    <w:rsid w:val="005309C8"/>
    <w:rsid w:val="00530E23"/>
    <w:rsid w:val="00530E30"/>
    <w:rsid w:val="00530ED0"/>
    <w:rsid w:val="00530FF1"/>
    <w:rsid w:val="00531091"/>
    <w:rsid w:val="005312C3"/>
    <w:rsid w:val="00531330"/>
    <w:rsid w:val="0053137A"/>
    <w:rsid w:val="005313E8"/>
    <w:rsid w:val="005319E0"/>
    <w:rsid w:val="00531A30"/>
    <w:rsid w:val="00531A4A"/>
    <w:rsid w:val="00531B39"/>
    <w:rsid w:val="00531DBE"/>
    <w:rsid w:val="005321DA"/>
    <w:rsid w:val="005322DD"/>
    <w:rsid w:val="00532403"/>
    <w:rsid w:val="00532715"/>
    <w:rsid w:val="0053292B"/>
    <w:rsid w:val="00532F22"/>
    <w:rsid w:val="005334C6"/>
    <w:rsid w:val="00533AB2"/>
    <w:rsid w:val="00533BDC"/>
    <w:rsid w:val="005340A9"/>
    <w:rsid w:val="005340EA"/>
    <w:rsid w:val="0053431C"/>
    <w:rsid w:val="0053448E"/>
    <w:rsid w:val="005344A7"/>
    <w:rsid w:val="0053486F"/>
    <w:rsid w:val="00534E3B"/>
    <w:rsid w:val="00535565"/>
    <w:rsid w:val="00535591"/>
    <w:rsid w:val="00535A26"/>
    <w:rsid w:val="00535AC3"/>
    <w:rsid w:val="00535AE7"/>
    <w:rsid w:val="00535FD7"/>
    <w:rsid w:val="00536098"/>
    <w:rsid w:val="005361A0"/>
    <w:rsid w:val="00536324"/>
    <w:rsid w:val="00536407"/>
    <w:rsid w:val="00536584"/>
    <w:rsid w:val="005365AE"/>
    <w:rsid w:val="005367C5"/>
    <w:rsid w:val="00537566"/>
    <w:rsid w:val="00537762"/>
    <w:rsid w:val="005377E5"/>
    <w:rsid w:val="00537818"/>
    <w:rsid w:val="00537AA5"/>
    <w:rsid w:val="00540073"/>
    <w:rsid w:val="00540131"/>
    <w:rsid w:val="005409A0"/>
    <w:rsid w:val="00540B78"/>
    <w:rsid w:val="0054162E"/>
    <w:rsid w:val="005417CD"/>
    <w:rsid w:val="00541A57"/>
    <w:rsid w:val="00541B03"/>
    <w:rsid w:val="00541E2B"/>
    <w:rsid w:val="00541FDF"/>
    <w:rsid w:val="00542369"/>
    <w:rsid w:val="005425B5"/>
    <w:rsid w:val="00542675"/>
    <w:rsid w:val="005426E8"/>
    <w:rsid w:val="00542710"/>
    <w:rsid w:val="00542A3B"/>
    <w:rsid w:val="00542E7A"/>
    <w:rsid w:val="0054304B"/>
    <w:rsid w:val="005435BA"/>
    <w:rsid w:val="005436E1"/>
    <w:rsid w:val="00543E75"/>
    <w:rsid w:val="005440B2"/>
    <w:rsid w:val="00544343"/>
    <w:rsid w:val="0054471B"/>
    <w:rsid w:val="00544B6F"/>
    <w:rsid w:val="00544B79"/>
    <w:rsid w:val="00544CF5"/>
    <w:rsid w:val="00544D6B"/>
    <w:rsid w:val="00544E64"/>
    <w:rsid w:val="00545009"/>
    <w:rsid w:val="005451FD"/>
    <w:rsid w:val="00545564"/>
    <w:rsid w:val="005455C3"/>
    <w:rsid w:val="00545848"/>
    <w:rsid w:val="00545B6E"/>
    <w:rsid w:val="00545E58"/>
    <w:rsid w:val="00545FF8"/>
    <w:rsid w:val="005460C2"/>
    <w:rsid w:val="0054623D"/>
    <w:rsid w:val="005462F4"/>
    <w:rsid w:val="0054655C"/>
    <w:rsid w:val="00546696"/>
    <w:rsid w:val="005466BC"/>
    <w:rsid w:val="00546D46"/>
    <w:rsid w:val="00546F82"/>
    <w:rsid w:val="0054707B"/>
    <w:rsid w:val="0054708D"/>
    <w:rsid w:val="005472E8"/>
    <w:rsid w:val="00547827"/>
    <w:rsid w:val="00547B29"/>
    <w:rsid w:val="00547D65"/>
    <w:rsid w:val="00547E6F"/>
    <w:rsid w:val="00550039"/>
    <w:rsid w:val="005502CB"/>
    <w:rsid w:val="00550309"/>
    <w:rsid w:val="0055038A"/>
    <w:rsid w:val="00550509"/>
    <w:rsid w:val="0055062D"/>
    <w:rsid w:val="00550780"/>
    <w:rsid w:val="00550AA2"/>
    <w:rsid w:val="00550B4C"/>
    <w:rsid w:val="00550B6B"/>
    <w:rsid w:val="00550C02"/>
    <w:rsid w:val="00550C86"/>
    <w:rsid w:val="00550D48"/>
    <w:rsid w:val="005512C9"/>
    <w:rsid w:val="005513D4"/>
    <w:rsid w:val="00551784"/>
    <w:rsid w:val="00551D6E"/>
    <w:rsid w:val="00551E2A"/>
    <w:rsid w:val="00551E4B"/>
    <w:rsid w:val="00551E86"/>
    <w:rsid w:val="00552143"/>
    <w:rsid w:val="00552387"/>
    <w:rsid w:val="00552881"/>
    <w:rsid w:val="00552A54"/>
    <w:rsid w:val="00552C03"/>
    <w:rsid w:val="00553641"/>
    <w:rsid w:val="0055383D"/>
    <w:rsid w:val="00553EAB"/>
    <w:rsid w:val="0055405F"/>
    <w:rsid w:val="00554235"/>
    <w:rsid w:val="00554352"/>
    <w:rsid w:val="0055457B"/>
    <w:rsid w:val="005547BD"/>
    <w:rsid w:val="0055497C"/>
    <w:rsid w:val="00554A1B"/>
    <w:rsid w:val="00554C68"/>
    <w:rsid w:val="00554D2A"/>
    <w:rsid w:val="00554DE3"/>
    <w:rsid w:val="005550D9"/>
    <w:rsid w:val="0055519B"/>
    <w:rsid w:val="00555401"/>
    <w:rsid w:val="00555587"/>
    <w:rsid w:val="00555734"/>
    <w:rsid w:val="0055591D"/>
    <w:rsid w:val="00555C4B"/>
    <w:rsid w:val="00555CF3"/>
    <w:rsid w:val="00555E37"/>
    <w:rsid w:val="00556988"/>
    <w:rsid w:val="00556DC2"/>
    <w:rsid w:val="00556DF3"/>
    <w:rsid w:val="00556F28"/>
    <w:rsid w:val="005572A6"/>
    <w:rsid w:val="005572F0"/>
    <w:rsid w:val="00557302"/>
    <w:rsid w:val="005576EA"/>
    <w:rsid w:val="005578F3"/>
    <w:rsid w:val="00557A5C"/>
    <w:rsid w:val="0056026F"/>
    <w:rsid w:val="0056045D"/>
    <w:rsid w:val="005605E0"/>
    <w:rsid w:val="00560A54"/>
    <w:rsid w:val="00560F4C"/>
    <w:rsid w:val="005614A2"/>
    <w:rsid w:val="00561734"/>
    <w:rsid w:val="00561924"/>
    <w:rsid w:val="00561EBA"/>
    <w:rsid w:val="00561F2F"/>
    <w:rsid w:val="0056201D"/>
    <w:rsid w:val="00562400"/>
    <w:rsid w:val="005624A4"/>
    <w:rsid w:val="005627D0"/>
    <w:rsid w:val="00562992"/>
    <w:rsid w:val="00562C2B"/>
    <w:rsid w:val="00562F9F"/>
    <w:rsid w:val="0056313D"/>
    <w:rsid w:val="005635C4"/>
    <w:rsid w:val="00563625"/>
    <w:rsid w:val="00563674"/>
    <w:rsid w:val="00563AB1"/>
    <w:rsid w:val="00563BA1"/>
    <w:rsid w:val="00563D70"/>
    <w:rsid w:val="005642DC"/>
    <w:rsid w:val="005644B5"/>
    <w:rsid w:val="00564755"/>
    <w:rsid w:val="00564880"/>
    <w:rsid w:val="00564B2A"/>
    <w:rsid w:val="00564CC4"/>
    <w:rsid w:val="00564CF3"/>
    <w:rsid w:val="00565065"/>
    <w:rsid w:val="005653B4"/>
    <w:rsid w:val="0056564D"/>
    <w:rsid w:val="00565745"/>
    <w:rsid w:val="00565A93"/>
    <w:rsid w:val="00565B80"/>
    <w:rsid w:val="00565C45"/>
    <w:rsid w:val="00565C99"/>
    <w:rsid w:val="00565E01"/>
    <w:rsid w:val="00565E7E"/>
    <w:rsid w:val="00565F17"/>
    <w:rsid w:val="005661AA"/>
    <w:rsid w:val="0056639D"/>
    <w:rsid w:val="005667AE"/>
    <w:rsid w:val="005669A4"/>
    <w:rsid w:val="00566CA8"/>
    <w:rsid w:val="00567055"/>
    <w:rsid w:val="00567135"/>
    <w:rsid w:val="00567432"/>
    <w:rsid w:val="0056744A"/>
    <w:rsid w:val="005674AF"/>
    <w:rsid w:val="00567501"/>
    <w:rsid w:val="00567644"/>
    <w:rsid w:val="00567782"/>
    <w:rsid w:val="00567951"/>
    <w:rsid w:val="00567B40"/>
    <w:rsid w:val="00567D97"/>
    <w:rsid w:val="0057014E"/>
    <w:rsid w:val="005702C1"/>
    <w:rsid w:val="005710B7"/>
    <w:rsid w:val="00571268"/>
    <w:rsid w:val="00571388"/>
    <w:rsid w:val="005713E9"/>
    <w:rsid w:val="005717DD"/>
    <w:rsid w:val="0057215E"/>
    <w:rsid w:val="00572740"/>
    <w:rsid w:val="005727B3"/>
    <w:rsid w:val="00572912"/>
    <w:rsid w:val="00572A96"/>
    <w:rsid w:val="00572C83"/>
    <w:rsid w:val="0057308D"/>
    <w:rsid w:val="0057334B"/>
    <w:rsid w:val="005735CA"/>
    <w:rsid w:val="00573619"/>
    <w:rsid w:val="00573802"/>
    <w:rsid w:val="00573A18"/>
    <w:rsid w:val="00573A78"/>
    <w:rsid w:val="00574161"/>
    <w:rsid w:val="0057438E"/>
    <w:rsid w:val="0057467E"/>
    <w:rsid w:val="00574685"/>
    <w:rsid w:val="005747B1"/>
    <w:rsid w:val="005755EF"/>
    <w:rsid w:val="00576056"/>
    <w:rsid w:val="00576190"/>
    <w:rsid w:val="005761C3"/>
    <w:rsid w:val="005761DA"/>
    <w:rsid w:val="00576266"/>
    <w:rsid w:val="00576519"/>
    <w:rsid w:val="0057670B"/>
    <w:rsid w:val="00576991"/>
    <w:rsid w:val="00576B66"/>
    <w:rsid w:val="00576B81"/>
    <w:rsid w:val="00576D8D"/>
    <w:rsid w:val="00576E61"/>
    <w:rsid w:val="00576EAA"/>
    <w:rsid w:val="00576FD9"/>
    <w:rsid w:val="00577108"/>
    <w:rsid w:val="00577247"/>
    <w:rsid w:val="0057762A"/>
    <w:rsid w:val="00577805"/>
    <w:rsid w:val="005778C3"/>
    <w:rsid w:val="00577FF3"/>
    <w:rsid w:val="005800CA"/>
    <w:rsid w:val="005801AC"/>
    <w:rsid w:val="005801B8"/>
    <w:rsid w:val="005802C6"/>
    <w:rsid w:val="00580338"/>
    <w:rsid w:val="00580505"/>
    <w:rsid w:val="00580829"/>
    <w:rsid w:val="00580DB9"/>
    <w:rsid w:val="005815B2"/>
    <w:rsid w:val="005816C9"/>
    <w:rsid w:val="005819CF"/>
    <w:rsid w:val="00581A35"/>
    <w:rsid w:val="00581D42"/>
    <w:rsid w:val="00582559"/>
    <w:rsid w:val="005826B7"/>
    <w:rsid w:val="00582FE7"/>
    <w:rsid w:val="00583013"/>
    <w:rsid w:val="005830A8"/>
    <w:rsid w:val="00583284"/>
    <w:rsid w:val="00583486"/>
    <w:rsid w:val="00583767"/>
    <w:rsid w:val="00583ACF"/>
    <w:rsid w:val="00584178"/>
    <w:rsid w:val="005842D1"/>
    <w:rsid w:val="00584646"/>
    <w:rsid w:val="005847A3"/>
    <w:rsid w:val="00584AC4"/>
    <w:rsid w:val="00584B6D"/>
    <w:rsid w:val="00584C84"/>
    <w:rsid w:val="00584CDA"/>
    <w:rsid w:val="00584FA5"/>
    <w:rsid w:val="00585291"/>
    <w:rsid w:val="005854BC"/>
    <w:rsid w:val="00585676"/>
    <w:rsid w:val="005856FB"/>
    <w:rsid w:val="00585830"/>
    <w:rsid w:val="005859F7"/>
    <w:rsid w:val="00585BB5"/>
    <w:rsid w:val="00585EC1"/>
    <w:rsid w:val="00586036"/>
    <w:rsid w:val="005860C6"/>
    <w:rsid w:val="005862E7"/>
    <w:rsid w:val="005863D7"/>
    <w:rsid w:val="00586615"/>
    <w:rsid w:val="005867FC"/>
    <w:rsid w:val="00586A87"/>
    <w:rsid w:val="00586B60"/>
    <w:rsid w:val="00586F84"/>
    <w:rsid w:val="00586F9E"/>
    <w:rsid w:val="00586FC0"/>
    <w:rsid w:val="005873AB"/>
    <w:rsid w:val="005873D1"/>
    <w:rsid w:val="00587579"/>
    <w:rsid w:val="00587863"/>
    <w:rsid w:val="00587CE3"/>
    <w:rsid w:val="00587FB5"/>
    <w:rsid w:val="0059008C"/>
    <w:rsid w:val="00590239"/>
    <w:rsid w:val="00590799"/>
    <w:rsid w:val="00590B1F"/>
    <w:rsid w:val="00590B81"/>
    <w:rsid w:val="00590C14"/>
    <w:rsid w:val="0059166D"/>
    <w:rsid w:val="005917E8"/>
    <w:rsid w:val="005919F2"/>
    <w:rsid w:val="00591B0D"/>
    <w:rsid w:val="00591B1D"/>
    <w:rsid w:val="00591B7C"/>
    <w:rsid w:val="00591D1C"/>
    <w:rsid w:val="00591D7E"/>
    <w:rsid w:val="00591F04"/>
    <w:rsid w:val="00592154"/>
    <w:rsid w:val="00592439"/>
    <w:rsid w:val="005927D6"/>
    <w:rsid w:val="00592ABB"/>
    <w:rsid w:val="00592BAF"/>
    <w:rsid w:val="00592C86"/>
    <w:rsid w:val="00592E2E"/>
    <w:rsid w:val="00592EC5"/>
    <w:rsid w:val="00593106"/>
    <w:rsid w:val="00593904"/>
    <w:rsid w:val="00593A2E"/>
    <w:rsid w:val="00593E79"/>
    <w:rsid w:val="00594058"/>
    <w:rsid w:val="005943EB"/>
    <w:rsid w:val="0059471C"/>
    <w:rsid w:val="00594847"/>
    <w:rsid w:val="00594871"/>
    <w:rsid w:val="00594ADE"/>
    <w:rsid w:val="00594C0E"/>
    <w:rsid w:val="00595410"/>
    <w:rsid w:val="00595538"/>
    <w:rsid w:val="005955C7"/>
    <w:rsid w:val="005959F3"/>
    <w:rsid w:val="00595FD7"/>
    <w:rsid w:val="00596124"/>
    <w:rsid w:val="005961E2"/>
    <w:rsid w:val="005966A9"/>
    <w:rsid w:val="0059670B"/>
    <w:rsid w:val="00596961"/>
    <w:rsid w:val="005971C8"/>
    <w:rsid w:val="00597628"/>
    <w:rsid w:val="0059774D"/>
    <w:rsid w:val="0059799B"/>
    <w:rsid w:val="00597D4A"/>
    <w:rsid w:val="00597DAF"/>
    <w:rsid w:val="00597E0F"/>
    <w:rsid w:val="005A01DE"/>
    <w:rsid w:val="005A022A"/>
    <w:rsid w:val="005A02C3"/>
    <w:rsid w:val="005A04F4"/>
    <w:rsid w:val="005A05F9"/>
    <w:rsid w:val="005A09A9"/>
    <w:rsid w:val="005A0B53"/>
    <w:rsid w:val="005A0C55"/>
    <w:rsid w:val="005A0E0F"/>
    <w:rsid w:val="005A1038"/>
    <w:rsid w:val="005A108A"/>
    <w:rsid w:val="005A1305"/>
    <w:rsid w:val="005A15FE"/>
    <w:rsid w:val="005A19CC"/>
    <w:rsid w:val="005A1A05"/>
    <w:rsid w:val="005A225C"/>
    <w:rsid w:val="005A2634"/>
    <w:rsid w:val="005A2847"/>
    <w:rsid w:val="005A2B31"/>
    <w:rsid w:val="005A2C30"/>
    <w:rsid w:val="005A2D13"/>
    <w:rsid w:val="005A30BF"/>
    <w:rsid w:val="005A3117"/>
    <w:rsid w:val="005A316E"/>
    <w:rsid w:val="005A32B5"/>
    <w:rsid w:val="005A3553"/>
    <w:rsid w:val="005A3598"/>
    <w:rsid w:val="005A3D6C"/>
    <w:rsid w:val="005A3D6E"/>
    <w:rsid w:val="005A408D"/>
    <w:rsid w:val="005A4326"/>
    <w:rsid w:val="005A4724"/>
    <w:rsid w:val="005A4830"/>
    <w:rsid w:val="005A490C"/>
    <w:rsid w:val="005A49AE"/>
    <w:rsid w:val="005A502D"/>
    <w:rsid w:val="005A5472"/>
    <w:rsid w:val="005A582C"/>
    <w:rsid w:val="005A5857"/>
    <w:rsid w:val="005A59C6"/>
    <w:rsid w:val="005A5C62"/>
    <w:rsid w:val="005A5E25"/>
    <w:rsid w:val="005A68F3"/>
    <w:rsid w:val="005A6CFB"/>
    <w:rsid w:val="005A7490"/>
    <w:rsid w:val="005A770D"/>
    <w:rsid w:val="005A7D47"/>
    <w:rsid w:val="005A7E99"/>
    <w:rsid w:val="005A7ED7"/>
    <w:rsid w:val="005B02DF"/>
    <w:rsid w:val="005B061D"/>
    <w:rsid w:val="005B0733"/>
    <w:rsid w:val="005B07BB"/>
    <w:rsid w:val="005B0A5D"/>
    <w:rsid w:val="005B0C40"/>
    <w:rsid w:val="005B15AC"/>
    <w:rsid w:val="005B16BD"/>
    <w:rsid w:val="005B1AA2"/>
    <w:rsid w:val="005B1BAE"/>
    <w:rsid w:val="005B1F4A"/>
    <w:rsid w:val="005B20AF"/>
    <w:rsid w:val="005B2127"/>
    <w:rsid w:val="005B21BE"/>
    <w:rsid w:val="005B22CC"/>
    <w:rsid w:val="005B22ED"/>
    <w:rsid w:val="005B23BA"/>
    <w:rsid w:val="005B2696"/>
    <w:rsid w:val="005B269E"/>
    <w:rsid w:val="005B29F0"/>
    <w:rsid w:val="005B2A60"/>
    <w:rsid w:val="005B2A65"/>
    <w:rsid w:val="005B2BCF"/>
    <w:rsid w:val="005B2BE0"/>
    <w:rsid w:val="005B2CD0"/>
    <w:rsid w:val="005B2D67"/>
    <w:rsid w:val="005B30AA"/>
    <w:rsid w:val="005B31AA"/>
    <w:rsid w:val="005B343B"/>
    <w:rsid w:val="005B34BA"/>
    <w:rsid w:val="005B357E"/>
    <w:rsid w:val="005B36C7"/>
    <w:rsid w:val="005B391D"/>
    <w:rsid w:val="005B393C"/>
    <w:rsid w:val="005B39F2"/>
    <w:rsid w:val="005B3F3F"/>
    <w:rsid w:val="005B3F50"/>
    <w:rsid w:val="005B40C4"/>
    <w:rsid w:val="005B4181"/>
    <w:rsid w:val="005B42F7"/>
    <w:rsid w:val="005B443E"/>
    <w:rsid w:val="005B4497"/>
    <w:rsid w:val="005B47D3"/>
    <w:rsid w:val="005B496A"/>
    <w:rsid w:val="005B4DCF"/>
    <w:rsid w:val="005B5277"/>
    <w:rsid w:val="005B5493"/>
    <w:rsid w:val="005B5552"/>
    <w:rsid w:val="005B5BCC"/>
    <w:rsid w:val="005B5DDF"/>
    <w:rsid w:val="005B6352"/>
    <w:rsid w:val="005B6412"/>
    <w:rsid w:val="005B6437"/>
    <w:rsid w:val="005B6620"/>
    <w:rsid w:val="005B66AC"/>
    <w:rsid w:val="005B67CA"/>
    <w:rsid w:val="005B6B67"/>
    <w:rsid w:val="005B6C0F"/>
    <w:rsid w:val="005B6D30"/>
    <w:rsid w:val="005B6E59"/>
    <w:rsid w:val="005B6E5F"/>
    <w:rsid w:val="005B6EA8"/>
    <w:rsid w:val="005B70E7"/>
    <w:rsid w:val="005B72EE"/>
    <w:rsid w:val="005B73AD"/>
    <w:rsid w:val="005B7405"/>
    <w:rsid w:val="005B75EA"/>
    <w:rsid w:val="005B7A78"/>
    <w:rsid w:val="005B7A7B"/>
    <w:rsid w:val="005B7B83"/>
    <w:rsid w:val="005C00CD"/>
    <w:rsid w:val="005C0604"/>
    <w:rsid w:val="005C07AF"/>
    <w:rsid w:val="005C0EA2"/>
    <w:rsid w:val="005C1D23"/>
    <w:rsid w:val="005C1E00"/>
    <w:rsid w:val="005C2526"/>
    <w:rsid w:val="005C258A"/>
    <w:rsid w:val="005C26AC"/>
    <w:rsid w:val="005C2B3F"/>
    <w:rsid w:val="005C2E2C"/>
    <w:rsid w:val="005C2FF5"/>
    <w:rsid w:val="005C318C"/>
    <w:rsid w:val="005C3831"/>
    <w:rsid w:val="005C3955"/>
    <w:rsid w:val="005C3A37"/>
    <w:rsid w:val="005C3B55"/>
    <w:rsid w:val="005C3CAE"/>
    <w:rsid w:val="005C3CDA"/>
    <w:rsid w:val="005C3D8E"/>
    <w:rsid w:val="005C3DE9"/>
    <w:rsid w:val="005C4115"/>
    <w:rsid w:val="005C444B"/>
    <w:rsid w:val="005C4AB1"/>
    <w:rsid w:val="005C4E45"/>
    <w:rsid w:val="005C4F18"/>
    <w:rsid w:val="005C516B"/>
    <w:rsid w:val="005C5371"/>
    <w:rsid w:val="005C5610"/>
    <w:rsid w:val="005C5ABB"/>
    <w:rsid w:val="005C5FAD"/>
    <w:rsid w:val="005C6007"/>
    <w:rsid w:val="005C64C0"/>
    <w:rsid w:val="005C670C"/>
    <w:rsid w:val="005C6939"/>
    <w:rsid w:val="005C6CBD"/>
    <w:rsid w:val="005C6E55"/>
    <w:rsid w:val="005C6E98"/>
    <w:rsid w:val="005C70A0"/>
    <w:rsid w:val="005C755B"/>
    <w:rsid w:val="005C7754"/>
    <w:rsid w:val="005C77E8"/>
    <w:rsid w:val="005C7E1C"/>
    <w:rsid w:val="005D00B5"/>
    <w:rsid w:val="005D029C"/>
    <w:rsid w:val="005D0330"/>
    <w:rsid w:val="005D09C2"/>
    <w:rsid w:val="005D0C30"/>
    <w:rsid w:val="005D0D40"/>
    <w:rsid w:val="005D0F7B"/>
    <w:rsid w:val="005D13DA"/>
    <w:rsid w:val="005D1497"/>
    <w:rsid w:val="005D16F7"/>
    <w:rsid w:val="005D18F4"/>
    <w:rsid w:val="005D199E"/>
    <w:rsid w:val="005D1B07"/>
    <w:rsid w:val="005D1BBD"/>
    <w:rsid w:val="005D1C55"/>
    <w:rsid w:val="005D1F40"/>
    <w:rsid w:val="005D1F6D"/>
    <w:rsid w:val="005D1F97"/>
    <w:rsid w:val="005D2067"/>
    <w:rsid w:val="005D221A"/>
    <w:rsid w:val="005D25E5"/>
    <w:rsid w:val="005D2647"/>
    <w:rsid w:val="005D2C9D"/>
    <w:rsid w:val="005D2D61"/>
    <w:rsid w:val="005D2F53"/>
    <w:rsid w:val="005D3080"/>
    <w:rsid w:val="005D3191"/>
    <w:rsid w:val="005D399E"/>
    <w:rsid w:val="005D3BC2"/>
    <w:rsid w:val="005D3D3D"/>
    <w:rsid w:val="005D3DB8"/>
    <w:rsid w:val="005D3F01"/>
    <w:rsid w:val="005D41AB"/>
    <w:rsid w:val="005D41E4"/>
    <w:rsid w:val="005D42FE"/>
    <w:rsid w:val="005D451B"/>
    <w:rsid w:val="005D4A18"/>
    <w:rsid w:val="005D511D"/>
    <w:rsid w:val="005D51D8"/>
    <w:rsid w:val="005D52BE"/>
    <w:rsid w:val="005D593A"/>
    <w:rsid w:val="005D5BA0"/>
    <w:rsid w:val="005D5BC0"/>
    <w:rsid w:val="005D5D9B"/>
    <w:rsid w:val="005D5EC1"/>
    <w:rsid w:val="005D64D4"/>
    <w:rsid w:val="005D65BD"/>
    <w:rsid w:val="005D6907"/>
    <w:rsid w:val="005D6BD0"/>
    <w:rsid w:val="005D6DB3"/>
    <w:rsid w:val="005D6ECD"/>
    <w:rsid w:val="005D6F3E"/>
    <w:rsid w:val="005D735B"/>
    <w:rsid w:val="005D761D"/>
    <w:rsid w:val="005D7702"/>
    <w:rsid w:val="005D773A"/>
    <w:rsid w:val="005D7746"/>
    <w:rsid w:val="005D77AA"/>
    <w:rsid w:val="005D780C"/>
    <w:rsid w:val="005D7CAC"/>
    <w:rsid w:val="005E0156"/>
    <w:rsid w:val="005E03FF"/>
    <w:rsid w:val="005E04A9"/>
    <w:rsid w:val="005E0521"/>
    <w:rsid w:val="005E055C"/>
    <w:rsid w:val="005E09EB"/>
    <w:rsid w:val="005E0A5B"/>
    <w:rsid w:val="005E0CB6"/>
    <w:rsid w:val="005E0EE4"/>
    <w:rsid w:val="005E1207"/>
    <w:rsid w:val="005E1468"/>
    <w:rsid w:val="005E1649"/>
    <w:rsid w:val="005E1F49"/>
    <w:rsid w:val="005E1F7B"/>
    <w:rsid w:val="005E20CB"/>
    <w:rsid w:val="005E2148"/>
    <w:rsid w:val="005E217B"/>
    <w:rsid w:val="005E219C"/>
    <w:rsid w:val="005E2822"/>
    <w:rsid w:val="005E2B40"/>
    <w:rsid w:val="005E2B48"/>
    <w:rsid w:val="005E2C26"/>
    <w:rsid w:val="005E2C74"/>
    <w:rsid w:val="005E2C79"/>
    <w:rsid w:val="005E2E57"/>
    <w:rsid w:val="005E2F1B"/>
    <w:rsid w:val="005E2F5A"/>
    <w:rsid w:val="005E2F7B"/>
    <w:rsid w:val="005E31D1"/>
    <w:rsid w:val="005E3A2C"/>
    <w:rsid w:val="005E3C3A"/>
    <w:rsid w:val="005E3E34"/>
    <w:rsid w:val="005E4089"/>
    <w:rsid w:val="005E41F1"/>
    <w:rsid w:val="005E4248"/>
    <w:rsid w:val="005E43BD"/>
    <w:rsid w:val="005E444F"/>
    <w:rsid w:val="005E457B"/>
    <w:rsid w:val="005E468B"/>
    <w:rsid w:val="005E4728"/>
    <w:rsid w:val="005E4A3C"/>
    <w:rsid w:val="005E4D46"/>
    <w:rsid w:val="005E4E43"/>
    <w:rsid w:val="005E4F9D"/>
    <w:rsid w:val="005E52E0"/>
    <w:rsid w:val="005E53A3"/>
    <w:rsid w:val="005E53C2"/>
    <w:rsid w:val="005E544F"/>
    <w:rsid w:val="005E56A1"/>
    <w:rsid w:val="005E56DB"/>
    <w:rsid w:val="005E58A4"/>
    <w:rsid w:val="005E5953"/>
    <w:rsid w:val="005E6053"/>
    <w:rsid w:val="005E6070"/>
    <w:rsid w:val="005E6300"/>
    <w:rsid w:val="005E6976"/>
    <w:rsid w:val="005E6BC4"/>
    <w:rsid w:val="005E6DA4"/>
    <w:rsid w:val="005E72CB"/>
    <w:rsid w:val="005E7388"/>
    <w:rsid w:val="005E7A2A"/>
    <w:rsid w:val="005E7B0A"/>
    <w:rsid w:val="005E7B80"/>
    <w:rsid w:val="005E7E0D"/>
    <w:rsid w:val="005F0072"/>
    <w:rsid w:val="005F0345"/>
    <w:rsid w:val="005F06A5"/>
    <w:rsid w:val="005F06D2"/>
    <w:rsid w:val="005F0DCB"/>
    <w:rsid w:val="005F0E59"/>
    <w:rsid w:val="005F106E"/>
    <w:rsid w:val="005F11A1"/>
    <w:rsid w:val="005F130B"/>
    <w:rsid w:val="005F1951"/>
    <w:rsid w:val="005F1BDE"/>
    <w:rsid w:val="005F20E2"/>
    <w:rsid w:val="005F23A9"/>
    <w:rsid w:val="005F243F"/>
    <w:rsid w:val="005F2618"/>
    <w:rsid w:val="005F2800"/>
    <w:rsid w:val="005F28FC"/>
    <w:rsid w:val="005F2BDC"/>
    <w:rsid w:val="005F2D53"/>
    <w:rsid w:val="005F2DB4"/>
    <w:rsid w:val="005F2E9D"/>
    <w:rsid w:val="005F2F70"/>
    <w:rsid w:val="005F3245"/>
    <w:rsid w:val="005F3469"/>
    <w:rsid w:val="005F3563"/>
    <w:rsid w:val="005F366C"/>
    <w:rsid w:val="005F3D6C"/>
    <w:rsid w:val="005F3FDE"/>
    <w:rsid w:val="005F4330"/>
    <w:rsid w:val="005F44D8"/>
    <w:rsid w:val="005F4845"/>
    <w:rsid w:val="005F4B69"/>
    <w:rsid w:val="005F4EC2"/>
    <w:rsid w:val="005F5238"/>
    <w:rsid w:val="005F5370"/>
    <w:rsid w:val="005F5537"/>
    <w:rsid w:val="005F5570"/>
    <w:rsid w:val="005F5817"/>
    <w:rsid w:val="005F582A"/>
    <w:rsid w:val="005F5ACE"/>
    <w:rsid w:val="005F5C02"/>
    <w:rsid w:val="005F5CC0"/>
    <w:rsid w:val="005F5DFC"/>
    <w:rsid w:val="005F6219"/>
    <w:rsid w:val="005F6681"/>
    <w:rsid w:val="005F6699"/>
    <w:rsid w:val="005F67B5"/>
    <w:rsid w:val="005F6929"/>
    <w:rsid w:val="005F6A39"/>
    <w:rsid w:val="005F6AF0"/>
    <w:rsid w:val="005F750E"/>
    <w:rsid w:val="005F7523"/>
    <w:rsid w:val="005F773A"/>
    <w:rsid w:val="005F7C51"/>
    <w:rsid w:val="005F7DC2"/>
    <w:rsid w:val="005F7F61"/>
    <w:rsid w:val="005F7F81"/>
    <w:rsid w:val="00600499"/>
    <w:rsid w:val="00600657"/>
    <w:rsid w:val="00600A35"/>
    <w:rsid w:val="0060104A"/>
    <w:rsid w:val="00601186"/>
    <w:rsid w:val="006011A7"/>
    <w:rsid w:val="006012D0"/>
    <w:rsid w:val="00601327"/>
    <w:rsid w:val="0060143B"/>
    <w:rsid w:val="006014D8"/>
    <w:rsid w:val="00601732"/>
    <w:rsid w:val="006017A8"/>
    <w:rsid w:val="00601C46"/>
    <w:rsid w:val="00601CEF"/>
    <w:rsid w:val="00601D2B"/>
    <w:rsid w:val="00602225"/>
    <w:rsid w:val="00602230"/>
    <w:rsid w:val="00602711"/>
    <w:rsid w:val="00602BA5"/>
    <w:rsid w:val="00602EEC"/>
    <w:rsid w:val="006032AF"/>
    <w:rsid w:val="00603359"/>
    <w:rsid w:val="00603677"/>
    <w:rsid w:val="00603679"/>
    <w:rsid w:val="0060387F"/>
    <w:rsid w:val="00603AFB"/>
    <w:rsid w:val="00603CBB"/>
    <w:rsid w:val="00603D30"/>
    <w:rsid w:val="00603D6A"/>
    <w:rsid w:val="006040B2"/>
    <w:rsid w:val="006040EC"/>
    <w:rsid w:val="00604164"/>
    <w:rsid w:val="006042F8"/>
    <w:rsid w:val="0060435B"/>
    <w:rsid w:val="0060490E"/>
    <w:rsid w:val="00604B81"/>
    <w:rsid w:val="00604BC4"/>
    <w:rsid w:val="00604FBF"/>
    <w:rsid w:val="00605656"/>
    <w:rsid w:val="0060568C"/>
    <w:rsid w:val="00605978"/>
    <w:rsid w:val="00605B95"/>
    <w:rsid w:val="00605BF5"/>
    <w:rsid w:val="00605E12"/>
    <w:rsid w:val="006060A5"/>
    <w:rsid w:val="0060639A"/>
    <w:rsid w:val="00606421"/>
    <w:rsid w:val="0060650F"/>
    <w:rsid w:val="0060657F"/>
    <w:rsid w:val="006065CE"/>
    <w:rsid w:val="006066FD"/>
    <w:rsid w:val="00606881"/>
    <w:rsid w:val="00606D50"/>
    <w:rsid w:val="00606F72"/>
    <w:rsid w:val="00607528"/>
    <w:rsid w:val="0060786A"/>
    <w:rsid w:val="006078BF"/>
    <w:rsid w:val="00607B54"/>
    <w:rsid w:val="00607B8F"/>
    <w:rsid w:val="00607B99"/>
    <w:rsid w:val="00607E1C"/>
    <w:rsid w:val="00610A93"/>
    <w:rsid w:val="00610C23"/>
    <w:rsid w:val="00610DBA"/>
    <w:rsid w:val="00610DCC"/>
    <w:rsid w:val="00610FD5"/>
    <w:rsid w:val="006110CA"/>
    <w:rsid w:val="00611103"/>
    <w:rsid w:val="0061138A"/>
    <w:rsid w:val="0061155A"/>
    <w:rsid w:val="00611569"/>
    <w:rsid w:val="00611715"/>
    <w:rsid w:val="0061171E"/>
    <w:rsid w:val="00611758"/>
    <w:rsid w:val="006118E2"/>
    <w:rsid w:val="00611A9B"/>
    <w:rsid w:val="00611CBA"/>
    <w:rsid w:val="00611F34"/>
    <w:rsid w:val="00612286"/>
    <w:rsid w:val="006124D7"/>
    <w:rsid w:val="0061291A"/>
    <w:rsid w:val="00612CD6"/>
    <w:rsid w:val="00612D50"/>
    <w:rsid w:val="00612E03"/>
    <w:rsid w:val="00612EED"/>
    <w:rsid w:val="00613573"/>
    <w:rsid w:val="00613803"/>
    <w:rsid w:val="00613B57"/>
    <w:rsid w:val="00613BAC"/>
    <w:rsid w:val="00613C14"/>
    <w:rsid w:val="006141B0"/>
    <w:rsid w:val="00614696"/>
    <w:rsid w:val="00614787"/>
    <w:rsid w:val="00614A4D"/>
    <w:rsid w:val="00614A61"/>
    <w:rsid w:val="00614B6A"/>
    <w:rsid w:val="00615095"/>
    <w:rsid w:val="00615223"/>
    <w:rsid w:val="006154D0"/>
    <w:rsid w:val="00615652"/>
    <w:rsid w:val="0061593E"/>
    <w:rsid w:val="006159A3"/>
    <w:rsid w:val="006159A9"/>
    <w:rsid w:val="00615AF4"/>
    <w:rsid w:val="006161B7"/>
    <w:rsid w:val="006162D1"/>
    <w:rsid w:val="006164D7"/>
    <w:rsid w:val="006165B1"/>
    <w:rsid w:val="00616E0B"/>
    <w:rsid w:val="0061702A"/>
    <w:rsid w:val="00617582"/>
    <w:rsid w:val="006175FC"/>
    <w:rsid w:val="00617794"/>
    <w:rsid w:val="006177B0"/>
    <w:rsid w:val="00617D52"/>
    <w:rsid w:val="00617E78"/>
    <w:rsid w:val="00620060"/>
    <w:rsid w:val="006206EF"/>
    <w:rsid w:val="00621096"/>
    <w:rsid w:val="0062162F"/>
    <w:rsid w:val="00621AD7"/>
    <w:rsid w:val="00621D95"/>
    <w:rsid w:val="006220CB"/>
    <w:rsid w:val="00622114"/>
    <w:rsid w:val="00622288"/>
    <w:rsid w:val="00622474"/>
    <w:rsid w:val="00622756"/>
    <w:rsid w:val="0062282F"/>
    <w:rsid w:val="006228E5"/>
    <w:rsid w:val="0062398F"/>
    <w:rsid w:val="00623B9F"/>
    <w:rsid w:val="00623C65"/>
    <w:rsid w:val="00623D12"/>
    <w:rsid w:val="00623D3B"/>
    <w:rsid w:val="00623D4D"/>
    <w:rsid w:val="00623EF3"/>
    <w:rsid w:val="00623F83"/>
    <w:rsid w:val="00624068"/>
    <w:rsid w:val="00624430"/>
    <w:rsid w:val="0062455D"/>
    <w:rsid w:val="00624AF4"/>
    <w:rsid w:val="00624B41"/>
    <w:rsid w:val="00624D8F"/>
    <w:rsid w:val="00625925"/>
    <w:rsid w:val="00625A73"/>
    <w:rsid w:val="00625C34"/>
    <w:rsid w:val="00625F72"/>
    <w:rsid w:val="00626101"/>
    <w:rsid w:val="00626610"/>
    <w:rsid w:val="006268EB"/>
    <w:rsid w:val="00626C5F"/>
    <w:rsid w:val="00626DCE"/>
    <w:rsid w:val="006276EA"/>
    <w:rsid w:val="00627765"/>
    <w:rsid w:val="00627788"/>
    <w:rsid w:val="0062793E"/>
    <w:rsid w:val="00627958"/>
    <w:rsid w:val="00627B18"/>
    <w:rsid w:val="00627CA5"/>
    <w:rsid w:val="00630093"/>
    <w:rsid w:val="00630441"/>
    <w:rsid w:val="00630A80"/>
    <w:rsid w:val="00630CB0"/>
    <w:rsid w:val="00630F34"/>
    <w:rsid w:val="00631121"/>
    <w:rsid w:val="00631343"/>
    <w:rsid w:val="0063141E"/>
    <w:rsid w:val="00631558"/>
    <w:rsid w:val="00631A27"/>
    <w:rsid w:val="00631C7A"/>
    <w:rsid w:val="00632055"/>
    <w:rsid w:val="0063216B"/>
    <w:rsid w:val="006321A9"/>
    <w:rsid w:val="006325DC"/>
    <w:rsid w:val="006327DD"/>
    <w:rsid w:val="00632B81"/>
    <w:rsid w:val="00632ECF"/>
    <w:rsid w:val="00633142"/>
    <w:rsid w:val="00633B2D"/>
    <w:rsid w:val="00633F4B"/>
    <w:rsid w:val="0063414B"/>
    <w:rsid w:val="006348EC"/>
    <w:rsid w:val="00634B4B"/>
    <w:rsid w:val="00634E91"/>
    <w:rsid w:val="0063524F"/>
    <w:rsid w:val="006355C3"/>
    <w:rsid w:val="006356E9"/>
    <w:rsid w:val="0063579A"/>
    <w:rsid w:val="00635B26"/>
    <w:rsid w:val="00635FBD"/>
    <w:rsid w:val="00636284"/>
    <w:rsid w:val="00636766"/>
    <w:rsid w:val="00636976"/>
    <w:rsid w:val="0063724C"/>
    <w:rsid w:val="0063738C"/>
    <w:rsid w:val="006377C6"/>
    <w:rsid w:val="0063798A"/>
    <w:rsid w:val="00637B17"/>
    <w:rsid w:val="00637B84"/>
    <w:rsid w:val="00637D2A"/>
    <w:rsid w:val="00640496"/>
    <w:rsid w:val="006406C6"/>
    <w:rsid w:val="00640B14"/>
    <w:rsid w:val="0064115B"/>
    <w:rsid w:val="0064132A"/>
    <w:rsid w:val="00641332"/>
    <w:rsid w:val="0064148B"/>
    <w:rsid w:val="0064151C"/>
    <w:rsid w:val="00641663"/>
    <w:rsid w:val="00641705"/>
    <w:rsid w:val="00641787"/>
    <w:rsid w:val="00641D8A"/>
    <w:rsid w:val="00641FA7"/>
    <w:rsid w:val="00642126"/>
    <w:rsid w:val="006421FE"/>
    <w:rsid w:val="00642338"/>
    <w:rsid w:val="00642756"/>
    <w:rsid w:val="0064293C"/>
    <w:rsid w:val="00642B8F"/>
    <w:rsid w:val="00642B92"/>
    <w:rsid w:val="00642D3F"/>
    <w:rsid w:val="00643675"/>
    <w:rsid w:val="00643910"/>
    <w:rsid w:val="00643B79"/>
    <w:rsid w:val="00643FDF"/>
    <w:rsid w:val="006440BB"/>
    <w:rsid w:val="00644285"/>
    <w:rsid w:val="006444F4"/>
    <w:rsid w:val="00644590"/>
    <w:rsid w:val="006445C7"/>
    <w:rsid w:val="00644617"/>
    <w:rsid w:val="00644641"/>
    <w:rsid w:val="006447D5"/>
    <w:rsid w:val="006448A3"/>
    <w:rsid w:val="00644B81"/>
    <w:rsid w:val="00644F3B"/>
    <w:rsid w:val="006451D8"/>
    <w:rsid w:val="0064530A"/>
    <w:rsid w:val="006453CD"/>
    <w:rsid w:val="006454BB"/>
    <w:rsid w:val="0064561B"/>
    <w:rsid w:val="00645CE6"/>
    <w:rsid w:val="006463B6"/>
    <w:rsid w:val="00646440"/>
    <w:rsid w:val="0064664D"/>
    <w:rsid w:val="006466C2"/>
    <w:rsid w:val="00646868"/>
    <w:rsid w:val="00646AC3"/>
    <w:rsid w:val="00647116"/>
    <w:rsid w:val="00647185"/>
    <w:rsid w:val="0064723C"/>
    <w:rsid w:val="00647281"/>
    <w:rsid w:val="00647417"/>
    <w:rsid w:val="00647452"/>
    <w:rsid w:val="006475D0"/>
    <w:rsid w:val="0064787F"/>
    <w:rsid w:val="00647E34"/>
    <w:rsid w:val="00647F25"/>
    <w:rsid w:val="00647F85"/>
    <w:rsid w:val="00647FAE"/>
    <w:rsid w:val="00650257"/>
    <w:rsid w:val="006502B2"/>
    <w:rsid w:val="0065062B"/>
    <w:rsid w:val="00650728"/>
    <w:rsid w:val="006508F2"/>
    <w:rsid w:val="00650F44"/>
    <w:rsid w:val="00650F8C"/>
    <w:rsid w:val="006511FB"/>
    <w:rsid w:val="0065124E"/>
    <w:rsid w:val="006514CB"/>
    <w:rsid w:val="006514D3"/>
    <w:rsid w:val="0065153D"/>
    <w:rsid w:val="006516A2"/>
    <w:rsid w:val="00651A02"/>
    <w:rsid w:val="00651AD8"/>
    <w:rsid w:val="00651F8F"/>
    <w:rsid w:val="00652004"/>
    <w:rsid w:val="0065207D"/>
    <w:rsid w:val="006522CD"/>
    <w:rsid w:val="0065237F"/>
    <w:rsid w:val="00652ACC"/>
    <w:rsid w:val="00652FDB"/>
    <w:rsid w:val="006532B8"/>
    <w:rsid w:val="0065338D"/>
    <w:rsid w:val="00653748"/>
    <w:rsid w:val="0065374A"/>
    <w:rsid w:val="00653828"/>
    <w:rsid w:val="00653B6F"/>
    <w:rsid w:val="00653E22"/>
    <w:rsid w:val="00653FB6"/>
    <w:rsid w:val="00653FC3"/>
    <w:rsid w:val="00654306"/>
    <w:rsid w:val="00654993"/>
    <w:rsid w:val="006549F0"/>
    <w:rsid w:val="00654B5E"/>
    <w:rsid w:val="00654B70"/>
    <w:rsid w:val="00654D1E"/>
    <w:rsid w:val="0065500E"/>
    <w:rsid w:val="0065503B"/>
    <w:rsid w:val="006550E2"/>
    <w:rsid w:val="006551BB"/>
    <w:rsid w:val="006552E9"/>
    <w:rsid w:val="00655400"/>
    <w:rsid w:val="00655944"/>
    <w:rsid w:val="00655A89"/>
    <w:rsid w:val="00656419"/>
    <w:rsid w:val="006567E9"/>
    <w:rsid w:val="00656C1B"/>
    <w:rsid w:val="0065715F"/>
    <w:rsid w:val="0065739A"/>
    <w:rsid w:val="006579A2"/>
    <w:rsid w:val="00657A45"/>
    <w:rsid w:val="00657A6D"/>
    <w:rsid w:val="00657B85"/>
    <w:rsid w:val="00657C59"/>
    <w:rsid w:val="00660087"/>
    <w:rsid w:val="00660392"/>
    <w:rsid w:val="00660594"/>
    <w:rsid w:val="00660757"/>
    <w:rsid w:val="0066080A"/>
    <w:rsid w:val="0066091A"/>
    <w:rsid w:val="00660A94"/>
    <w:rsid w:val="00660B07"/>
    <w:rsid w:val="006613B7"/>
    <w:rsid w:val="0066143D"/>
    <w:rsid w:val="0066197E"/>
    <w:rsid w:val="00661DBB"/>
    <w:rsid w:val="00661DCE"/>
    <w:rsid w:val="00661E81"/>
    <w:rsid w:val="00661EE5"/>
    <w:rsid w:val="00661F20"/>
    <w:rsid w:val="00662849"/>
    <w:rsid w:val="00662977"/>
    <w:rsid w:val="0066299F"/>
    <w:rsid w:val="006629E8"/>
    <w:rsid w:val="00662A0E"/>
    <w:rsid w:val="00662C0D"/>
    <w:rsid w:val="00662ED2"/>
    <w:rsid w:val="0066301D"/>
    <w:rsid w:val="0066340A"/>
    <w:rsid w:val="0066359F"/>
    <w:rsid w:val="006636FC"/>
    <w:rsid w:val="0066378E"/>
    <w:rsid w:val="00663B25"/>
    <w:rsid w:val="00663C12"/>
    <w:rsid w:val="00663CD4"/>
    <w:rsid w:val="00663D5E"/>
    <w:rsid w:val="00663DA4"/>
    <w:rsid w:val="006641D2"/>
    <w:rsid w:val="006642DE"/>
    <w:rsid w:val="006645C8"/>
    <w:rsid w:val="006649FC"/>
    <w:rsid w:val="00664E75"/>
    <w:rsid w:val="00664F52"/>
    <w:rsid w:val="00665066"/>
    <w:rsid w:val="00665307"/>
    <w:rsid w:val="00665410"/>
    <w:rsid w:val="00665A0D"/>
    <w:rsid w:val="006660F7"/>
    <w:rsid w:val="006661C0"/>
    <w:rsid w:val="0066627F"/>
    <w:rsid w:val="0066698F"/>
    <w:rsid w:val="00666ADE"/>
    <w:rsid w:val="00667306"/>
    <w:rsid w:val="00667395"/>
    <w:rsid w:val="006673B0"/>
    <w:rsid w:val="00667543"/>
    <w:rsid w:val="00667605"/>
    <w:rsid w:val="006676CB"/>
    <w:rsid w:val="00667893"/>
    <w:rsid w:val="006679C2"/>
    <w:rsid w:val="00667A17"/>
    <w:rsid w:val="00667A7E"/>
    <w:rsid w:val="00667AB8"/>
    <w:rsid w:val="00667BC8"/>
    <w:rsid w:val="00667D61"/>
    <w:rsid w:val="0067022C"/>
    <w:rsid w:val="006702B5"/>
    <w:rsid w:val="00670851"/>
    <w:rsid w:val="00670A03"/>
    <w:rsid w:val="00670A93"/>
    <w:rsid w:val="00670B04"/>
    <w:rsid w:val="00670BB7"/>
    <w:rsid w:val="00670BFC"/>
    <w:rsid w:val="00670C11"/>
    <w:rsid w:val="00670C34"/>
    <w:rsid w:val="00670D35"/>
    <w:rsid w:val="00670F96"/>
    <w:rsid w:val="00671681"/>
    <w:rsid w:val="0067173A"/>
    <w:rsid w:val="00671A25"/>
    <w:rsid w:val="00671BB8"/>
    <w:rsid w:val="00672272"/>
    <w:rsid w:val="006722E7"/>
    <w:rsid w:val="00672436"/>
    <w:rsid w:val="00672693"/>
    <w:rsid w:val="006726BC"/>
    <w:rsid w:val="006726EC"/>
    <w:rsid w:val="00672719"/>
    <w:rsid w:val="0067284F"/>
    <w:rsid w:val="0067295F"/>
    <w:rsid w:val="00672FC6"/>
    <w:rsid w:val="006732F5"/>
    <w:rsid w:val="00673346"/>
    <w:rsid w:val="00673357"/>
    <w:rsid w:val="006734BD"/>
    <w:rsid w:val="00673719"/>
    <w:rsid w:val="00673804"/>
    <w:rsid w:val="00673943"/>
    <w:rsid w:val="00674098"/>
    <w:rsid w:val="00674199"/>
    <w:rsid w:val="006744A8"/>
    <w:rsid w:val="0067452B"/>
    <w:rsid w:val="0067452C"/>
    <w:rsid w:val="00674A94"/>
    <w:rsid w:val="006752A1"/>
    <w:rsid w:val="00675530"/>
    <w:rsid w:val="00675920"/>
    <w:rsid w:val="00675E37"/>
    <w:rsid w:val="00675F20"/>
    <w:rsid w:val="00675FD5"/>
    <w:rsid w:val="0067605C"/>
    <w:rsid w:val="00676472"/>
    <w:rsid w:val="006764B9"/>
    <w:rsid w:val="00676559"/>
    <w:rsid w:val="00676735"/>
    <w:rsid w:val="00676A94"/>
    <w:rsid w:val="00676E16"/>
    <w:rsid w:val="00676FE4"/>
    <w:rsid w:val="0067708C"/>
    <w:rsid w:val="00677152"/>
    <w:rsid w:val="00677290"/>
    <w:rsid w:val="0067766A"/>
    <w:rsid w:val="006776F7"/>
    <w:rsid w:val="00677F9B"/>
    <w:rsid w:val="00680261"/>
    <w:rsid w:val="00680CF3"/>
    <w:rsid w:val="00680EB8"/>
    <w:rsid w:val="006811A9"/>
    <w:rsid w:val="006813F6"/>
    <w:rsid w:val="0068145A"/>
    <w:rsid w:val="0068173F"/>
    <w:rsid w:val="00681981"/>
    <w:rsid w:val="00681984"/>
    <w:rsid w:val="00681CF8"/>
    <w:rsid w:val="00681DA0"/>
    <w:rsid w:val="00681E96"/>
    <w:rsid w:val="006821EE"/>
    <w:rsid w:val="006822D7"/>
    <w:rsid w:val="006828BB"/>
    <w:rsid w:val="006829A2"/>
    <w:rsid w:val="0068329F"/>
    <w:rsid w:val="00683313"/>
    <w:rsid w:val="00683465"/>
    <w:rsid w:val="006836BD"/>
    <w:rsid w:val="0068378B"/>
    <w:rsid w:val="00683836"/>
    <w:rsid w:val="006839F4"/>
    <w:rsid w:val="00683D00"/>
    <w:rsid w:val="0068478D"/>
    <w:rsid w:val="00684AC1"/>
    <w:rsid w:val="00684D70"/>
    <w:rsid w:val="00684E85"/>
    <w:rsid w:val="0068546D"/>
    <w:rsid w:val="006855E6"/>
    <w:rsid w:val="00685C52"/>
    <w:rsid w:val="00685E6E"/>
    <w:rsid w:val="006862A6"/>
    <w:rsid w:val="006864F2"/>
    <w:rsid w:val="0068659D"/>
    <w:rsid w:val="006867D7"/>
    <w:rsid w:val="00686DB5"/>
    <w:rsid w:val="00686DC3"/>
    <w:rsid w:val="00686DF6"/>
    <w:rsid w:val="00686F03"/>
    <w:rsid w:val="00687596"/>
    <w:rsid w:val="006875B1"/>
    <w:rsid w:val="00687A2D"/>
    <w:rsid w:val="00687CB6"/>
    <w:rsid w:val="00687DB9"/>
    <w:rsid w:val="00687DCB"/>
    <w:rsid w:val="00687DCE"/>
    <w:rsid w:val="00690770"/>
    <w:rsid w:val="00690AC1"/>
    <w:rsid w:val="00690BD2"/>
    <w:rsid w:val="00690C0F"/>
    <w:rsid w:val="00690F87"/>
    <w:rsid w:val="00690FBF"/>
    <w:rsid w:val="0069125C"/>
    <w:rsid w:val="00691322"/>
    <w:rsid w:val="0069144B"/>
    <w:rsid w:val="006917BA"/>
    <w:rsid w:val="00691B4B"/>
    <w:rsid w:val="00691C0D"/>
    <w:rsid w:val="00691D79"/>
    <w:rsid w:val="00691E08"/>
    <w:rsid w:val="00691EA8"/>
    <w:rsid w:val="0069215A"/>
    <w:rsid w:val="00692370"/>
    <w:rsid w:val="006928EF"/>
    <w:rsid w:val="00692974"/>
    <w:rsid w:val="00692C07"/>
    <w:rsid w:val="00693111"/>
    <w:rsid w:val="00693C2A"/>
    <w:rsid w:val="00693CF5"/>
    <w:rsid w:val="00693E26"/>
    <w:rsid w:val="0069441F"/>
    <w:rsid w:val="0069455E"/>
    <w:rsid w:val="006947E9"/>
    <w:rsid w:val="0069480A"/>
    <w:rsid w:val="00694975"/>
    <w:rsid w:val="00694C2D"/>
    <w:rsid w:val="00694DB3"/>
    <w:rsid w:val="00694F40"/>
    <w:rsid w:val="006950A4"/>
    <w:rsid w:val="00695402"/>
    <w:rsid w:val="006955B3"/>
    <w:rsid w:val="00695A84"/>
    <w:rsid w:val="00695C5C"/>
    <w:rsid w:val="00696018"/>
    <w:rsid w:val="0069614C"/>
    <w:rsid w:val="006962B3"/>
    <w:rsid w:val="00696310"/>
    <w:rsid w:val="0069634D"/>
    <w:rsid w:val="00696AB0"/>
    <w:rsid w:val="00696B61"/>
    <w:rsid w:val="00696CF7"/>
    <w:rsid w:val="00697098"/>
    <w:rsid w:val="006971D4"/>
    <w:rsid w:val="00697288"/>
    <w:rsid w:val="006974AF"/>
    <w:rsid w:val="00697513"/>
    <w:rsid w:val="00697637"/>
    <w:rsid w:val="0069784B"/>
    <w:rsid w:val="00697958"/>
    <w:rsid w:val="006A03F7"/>
    <w:rsid w:val="006A0477"/>
    <w:rsid w:val="006A050D"/>
    <w:rsid w:val="006A08BF"/>
    <w:rsid w:val="006A0BC6"/>
    <w:rsid w:val="006A0F58"/>
    <w:rsid w:val="006A0FAD"/>
    <w:rsid w:val="006A10B2"/>
    <w:rsid w:val="006A12CE"/>
    <w:rsid w:val="006A1504"/>
    <w:rsid w:val="006A1555"/>
    <w:rsid w:val="006A1623"/>
    <w:rsid w:val="006A1995"/>
    <w:rsid w:val="006A1BBB"/>
    <w:rsid w:val="006A1BFD"/>
    <w:rsid w:val="006A2252"/>
    <w:rsid w:val="006A2554"/>
    <w:rsid w:val="006A26BE"/>
    <w:rsid w:val="006A286A"/>
    <w:rsid w:val="006A2878"/>
    <w:rsid w:val="006A2A4B"/>
    <w:rsid w:val="006A2D09"/>
    <w:rsid w:val="006A2DA1"/>
    <w:rsid w:val="006A2DCB"/>
    <w:rsid w:val="006A3099"/>
    <w:rsid w:val="006A3745"/>
    <w:rsid w:val="006A3A3D"/>
    <w:rsid w:val="006A3E62"/>
    <w:rsid w:val="006A4127"/>
    <w:rsid w:val="006A440C"/>
    <w:rsid w:val="006A4665"/>
    <w:rsid w:val="006A470D"/>
    <w:rsid w:val="006A4968"/>
    <w:rsid w:val="006A4D18"/>
    <w:rsid w:val="006A50F0"/>
    <w:rsid w:val="006A5130"/>
    <w:rsid w:val="006A5187"/>
    <w:rsid w:val="006A533D"/>
    <w:rsid w:val="006A542B"/>
    <w:rsid w:val="006A553E"/>
    <w:rsid w:val="006A575B"/>
    <w:rsid w:val="006A5CD6"/>
    <w:rsid w:val="006A621B"/>
    <w:rsid w:val="006A64B8"/>
    <w:rsid w:val="006A6586"/>
    <w:rsid w:val="006A6B05"/>
    <w:rsid w:val="006A6BB4"/>
    <w:rsid w:val="006A6D3E"/>
    <w:rsid w:val="006A6E49"/>
    <w:rsid w:val="006A799A"/>
    <w:rsid w:val="006B02FA"/>
    <w:rsid w:val="006B0611"/>
    <w:rsid w:val="006B0759"/>
    <w:rsid w:val="006B0C73"/>
    <w:rsid w:val="006B1023"/>
    <w:rsid w:val="006B10DF"/>
    <w:rsid w:val="006B11F9"/>
    <w:rsid w:val="006B1ACC"/>
    <w:rsid w:val="006B1B81"/>
    <w:rsid w:val="006B1FB2"/>
    <w:rsid w:val="006B209A"/>
    <w:rsid w:val="006B2415"/>
    <w:rsid w:val="006B24F7"/>
    <w:rsid w:val="006B2DE1"/>
    <w:rsid w:val="006B2E98"/>
    <w:rsid w:val="006B30CD"/>
    <w:rsid w:val="006B3489"/>
    <w:rsid w:val="006B380C"/>
    <w:rsid w:val="006B3979"/>
    <w:rsid w:val="006B3A76"/>
    <w:rsid w:val="006B3BBE"/>
    <w:rsid w:val="006B4082"/>
    <w:rsid w:val="006B419E"/>
    <w:rsid w:val="006B41CA"/>
    <w:rsid w:val="006B442F"/>
    <w:rsid w:val="006B44AF"/>
    <w:rsid w:val="006B4544"/>
    <w:rsid w:val="006B4605"/>
    <w:rsid w:val="006B4763"/>
    <w:rsid w:val="006B47E0"/>
    <w:rsid w:val="006B492F"/>
    <w:rsid w:val="006B4C41"/>
    <w:rsid w:val="006B4DAE"/>
    <w:rsid w:val="006B4E02"/>
    <w:rsid w:val="006B53BE"/>
    <w:rsid w:val="006B53F4"/>
    <w:rsid w:val="006B5681"/>
    <w:rsid w:val="006B59E0"/>
    <w:rsid w:val="006B5C66"/>
    <w:rsid w:val="006B65C9"/>
    <w:rsid w:val="006B6618"/>
    <w:rsid w:val="006B66C9"/>
    <w:rsid w:val="006B688E"/>
    <w:rsid w:val="006B6A9A"/>
    <w:rsid w:val="006B6C45"/>
    <w:rsid w:val="006B6E7D"/>
    <w:rsid w:val="006B7174"/>
    <w:rsid w:val="006B71FB"/>
    <w:rsid w:val="006B7243"/>
    <w:rsid w:val="006B7906"/>
    <w:rsid w:val="006B791F"/>
    <w:rsid w:val="006B7C88"/>
    <w:rsid w:val="006B7D5E"/>
    <w:rsid w:val="006B7DA0"/>
    <w:rsid w:val="006C0509"/>
    <w:rsid w:val="006C06EF"/>
    <w:rsid w:val="006C0A91"/>
    <w:rsid w:val="006C0F84"/>
    <w:rsid w:val="006C10FA"/>
    <w:rsid w:val="006C11D0"/>
    <w:rsid w:val="006C120C"/>
    <w:rsid w:val="006C1491"/>
    <w:rsid w:val="006C1574"/>
    <w:rsid w:val="006C1580"/>
    <w:rsid w:val="006C16F7"/>
    <w:rsid w:val="006C1BC7"/>
    <w:rsid w:val="006C1CC3"/>
    <w:rsid w:val="006C1D5B"/>
    <w:rsid w:val="006C1EE5"/>
    <w:rsid w:val="006C1F54"/>
    <w:rsid w:val="006C1FC2"/>
    <w:rsid w:val="006C25B0"/>
    <w:rsid w:val="006C25E5"/>
    <w:rsid w:val="006C2640"/>
    <w:rsid w:val="006C26B5"/>
    <w:rsid w:val="006C2DEB"/>
    <w:rsid w:val="006C2EC1"/>
    <w:rsid w:val="006C300B"/>
    <w:rsid w:val="006C3144"/>
    <w:rsid w:val="006C328F"/>
    <w:rsid w:val="006C3310"/>
    <w:rsid w:val="006C3475"/>
    <w:rsid w:val="006C3A90"/>
    <w:rsid w:val="006C3B5D"/>
    <w:rsid w:val="006C3FC6"/>
    <w:rsid w:val="006C4196"/>
    <w:rsid w:val="006C42F1"/>
    <w:rsid w:val="006C4596"/>
    <w:rsid w:val="006C4971"/>
    <w:rsid w:val="006C4FA5"/>
    <w:rsid w:val="006C5139"/>
    <w:rsid w:val="006C51F2"/>
    <w:rsid w:val="006C54AF"/>
    <w:rsid w:val="006C550E"/>
    <w:rsid w:val="006C564C"/>
    <w:rsid w:val="006C56AB"/>
    <w:rsid w:val="006C5BC8"/>
    <w:rsid w:val="006C5CA4"/>
    <w:rsid w:val="006C5F69"/>
    <w:rsid w:val="006C5FAF"/>
    <w:rsid w:val="006C5FEE"/>
    <w:rsid w:val="006C5FF6"/>
    <w:rsid w:val="006C603A"/>
    <w:rsid w:val="006C6126"/>
    <w:rsid w:val="006C6736"/>
    <w:rsid w:val="006C6826"/>
    <w:rsid w:val="006C68E8"/>
    <w:rsid w:val="006C6B02"/>
    <w:rsid w:val="006C6C6A"/>
    <w:rsid w:val="006C6C9F"/>
    <w:rsid w:val="006C6D6E"/>
    <w:rsid w:val="006C7094"/>
    <w:rsid w:val="006C7498"/>
    <w:rsid w:val="006C7507"/>
    <w:rsid w:val="006C7552"/>
    <w:rsid w:val="006C7781"/>
    <w:rsid w:val="006C793B"/>
    <w:rsid w:val="006C7BB4"/>
    <w:rsid w:val="006C7E09"/>
    <w:rsid w:val="006D002F"/>
    <w:rsid w:val="006D099F"/>
    <w:rsid w:val="006D1451"/>
    <w:rsid w:val="006D1839"/>
    <w:rsid w:val="006D198C"/>
    <w:rsid w:val="006D1A63"/>
    <w:rsid w:val="006D1E2B"/>
    <w:rsid w:val="006D2266"/>
    <w:rsid w:val="006D227D"/>
    <w:rsid w:val="006D2476"/>
    <w:rsid w:val="006D24F5"/>
    <w:rsid w:val="006D257E"/>
    <w:rsid w:val="006D3281"/>
    <w:rsid w:val="006D349F"/>
    <w:rsid w:val="006D359E"/>
    <w:rsid w:val="006D362B"/>
    <w:rsid w:val="006D3927"/>
    <w:rsid w:val="006D4158"/>
    <w:rsid w:val="006D42FF"/>
    <w:rsid w:val="006D4376"/>
    <w:rsid w:val="006D46AF"/>
    <w:rsid w:val="006D47EC"/>
    <w:rsid w:val="006D495B"/>
    <w:rsid w:val="006D4B26"/>
    <w:rsid w:val="006D4D8D"/>
    <w:rsid w:val="006D4DA3"/>
    <w:rsid w:val="006D4F63"/>
    <w:rsid w:val="006D526F"/>
    <w:rsid w:val="006D538C"/>
    <w:rsid w:val="006D542E"/>
    <w:rsid w:val="006D5635"/>
    <w:rsid w:val="006D57FD"/>
    <w:rsid w:val="006D5861"/>
    <w:rsid w:val="006D5B0F"/>
    <w:rsid w:val="006D5E40"/>
    <w:rsid w:val="006D5F12"/>
    <w:rsid w:val="006D6882"/>
    <w:rsid w:val="006D68F8"/>
    <w:rsid w:val="006D68FA"/>
    <w:rsid w:val="006D6E8C"/>
    <w:rsid w:val="006D71E4"/>
    <w:rsid w:val="006D7224"/>
    <w:rsid w:val="006D748E"/>
    <w:rsid w:val="006D7512"/>
    <w:rsid w:val="006D7AF3"/>
    <w:rsid w:val="006E006D"/>
    <w:rsid w:val="006E04AB"/>
    <w:rsid w:val="006E0650"/>
    <w:rsid w:val="006E065A"/>
    <w:rsid w:val="006E078C"/>
    <w:rsid w:val="006E0BCE"/>
    <w:rsid w:val="006E0EA8"/>
    <w:rsid w:val="006E1188"/>
    <w:rsid w:val="006E1A2B"/>
    <w:rsid w:val="006E1AAD"/>
    <w:rsid w:val="006E1ABA"/>
    <w:rsid w:val="006E1CA7"/>
    <w:rsid w:val="006E1DC8"/>
    <w:rsid w:val="006E1E9B"/>
    <w:rsid w:val="006E22FE"/>
    <w:rsid w:val="006E2983"/>
    <w:rsid w:val="006E2E3D"/>
    <w:rsid w:val="006E2EA2"/>
    <w:rsid w:val="006E3041"/>
    <w:rsid w:val="006E35C8"/>
    <w:rsid w:val="006E368E"/>
    <w:rsid w:val="006E459D"/>
    <w:rsid w:val="006E46BB"/>
    <w:rsid w:val="006E4D84"/>
    <w:rsid w:val="006E4EA6"/>
    <w:rsid w:val="006E4F7A"/>
    <w:rsid w:val="006E56F2"/>
    <w:rsid w:val="006E5C88"/>
    <w:rsid w:val="006E5E1A"/>
    <w:rsid w:val="006E6483"/>
    <w:rsid w:val="006E65EF"/>
    <w:rsid w:val="006E6F69"/>
    <w:rsid w:val="006E7080"/>
    <w:rsid w:val="006E70E0"/>
    <w:rsid w:val="006E747E"/>
    <w:rsid w:val="006E7881"/>
    <w:rsid w:val="006E7DE7"/>
    <w:rsid w:val="006E7F32"/>
    <w:rsid w:val="006E7F43"/>
    <w:rsid w:val="006F0273"/>
    <w:rsid w:val="006F04C6"/>
    <w:rsid w:val="006F0A89"/>
    <w:rsid w:val="006F0D7D"/>
    <w:rsid w:val="006F0ECC"/>
    <w:rsid w:val="006F108E"/>
    <w:rsid w:val="006F10A2"/>
    <w:rsid w:val="006F1608"/>
    <w:rsid w:val="006F19C6"/>
    <w:rsid w:val="006F22E8"/>
    <w:rsid w:val="006F230C"/>
    <w:rsid w:val="006F230D"/>
    <w:rsid w:val="006F255E"/>
    <w:rsid w:val="006F284C"/>
    <w:rsid w:val="006F295A"/>
    <w:rsid w:val="006F2D4D"/>
    <w:rsid w:val="006F2DA2"/>
    <w:rsid w:val="006F2E0A"/>
    <w:rsid w:val="006F311D"/>
    <w:rsid w:val="006F32CE"/>
    <w:rsid w:val="006F37A2"/>
    <w:rsid w:val="006F37F2"/>
    <w:rsid w:val="006F3EA4"/>
    <w:rsid w:val="006F43C5"/>
    <w:rsid w:val="006F46E1"/>
    <w:rsid w:val="006F47CD"/>
    <w:rsid w:val="006F49A9"/>
    <w:rsid w:val="006F4CB5"/>
    <w:rsid w:val="006F4D8A"/>
    <w:rsid w:val="006F4E6C"/>
    <w:rsid w:val="006F50FF"/>
    <w:rsid w:val="006F5764"/>
    <w:rsid w:val="006F57B4"/>
    <w:rsid w:val="006F58E1"/>
    <w:rsid w:val="006F59C3"/>
    <w:rsid w:val="006F63F1"/>
    <w:rsid w:val="006F668D"/>
    <w:rsid w:val="006F68E8"/>
    <w:rsid w:val="006F69BD"/>
    <w:rsid w:val="006F6AEF"/>
    <w:rsid w:val="006F6E87"/>
    <w:rsid w:val="006F700A"/>
    <w:rsid w:val="006F7144"/>
    <w:rsid w:val="006F7996"/>
    <w:rsid w:val="00700178"/>
    <w:rsid w:val="0070053E"/>
    <w:rsid w:val="00700BB6"/>
    <w:rsid w:val="00700C27"/>
    <w:rsid w:val="00700F14"/>
    <w:rsid w:val="00701229"/>
    <w:rsid w:val="0070124C"/>
    <w:rsid w:val="00701280"/>
    <w:rsid w:val="00701712"/>
    <w:rsid w:val="0070197C"/>
    <w:rsid w:val="00701AE5"/>
    <w:rsid w:val="00701B42"/>
    <w:rsid w:val="00701C62"/>
    <w:rsid w:val="00701DC2"/>
    <w:rsid w:val="00701FDF"/>
    <w:rsid w:val="00702042"/>
    <w:rsid w:val="00702746"/>
    <w:rsid w:val="00702E96"/>
    <w:rsid w:val="00702FCE"/>
    <w:rsid w:val="0070323F"/>
    <w:rsid w:val="0070333E"/>
    <w:rsid w:val="0070343C"/>
    <w:rsid w:val="00703A99"/>
    <w:rsid w:val="00703CDE"/>
    <w:rsid w:val="00703CFB"/>
    <w:rsid w:val="00703E13"/>
    <w:rsid w:val="00703F2B"/>
    <w:rsid w:val="007044E7"/>
    <w:rsid w:val="007046A6"/>
    <w:rsid w:val="00704838"/>
    <w:rsid w:val="007049E4"/>
    <w:rsid w:val="00704A68"/>
    <w:rsid w:val="00704CAB"/>
    <w:rsid w:val="00704FB3"/>
    <w:rsid w:val="00705171"/>
    <w:rsid w:val="007052A9"/>
    <w:rsid w:val="007059F8"/>
    <w:rsid w:val="00705ADC"/>
    <w:rsid w:val="00705C53"/>
    <w:rsid w:val="00705CB5"/>
    <w:rsid w:val="00705DED"/>
    <w:rsid w:val="00705E8D"/>
    <w:rsid w:val="00705FE9"/>
    <w:rsid w:val="00706185"/>
    <w:rsid w:val="007063A6"/>
    <w:rsid w:val="007063AC"/>
    <w:rsid w:val="00706542"/>
    <w:rsid w:val="00706607"/>
    <w:rsid w:val="00706C7E"/>
    <w:rsid w:val="00706CB5"/>
    <w:rsid w:val="00706D13"/>
    <w:rsid w:val="00707180"/>
    <w:rsid w:val="007071FE"/>
    <w:rsid w:val="007072C9"/>
    <w:rsid w:val="007073BB"/>
    <w:rsid w:val="007075F2"/>
    <w:rsid w:val="00707A58"/>
    <w:rsid w:val="00707B1B"/>
    <w:rsid w:val="00707C4C"/>
    <w:rsid w:val="0071008D"/>
    <w:rsid w:val="007105E8"/>
    <w:rsid w:val="00710949"/>
    <w:rsid w:val="00710D5D"/>
    <w:rsid w:val="007116BC"/>
    <w:rsid w:val="0071194B"/>
    <w:rsid w:val="00711992"/>
    <w:rsid w:val="00711A39"/>
    <w:rsid w:val="00711A5D"/>
    <w:rsid w:val="00711AF1"/>
    <w:rsid w:val="00711B4C"/>
    <w:rsid w:val="00711C1E"/>
    <w:rsid w:val="00711D11"/>
    <w:rsid w:val="00711DA2"/>
    <w:rsid w:val="00711E70"/>
    <w:rsid w:val="00711E9C"/>
    <w:rsid w:val="007122F5"/>
    <w:rsid w:val="0071231E"/>
    <w:rsid w:val="00712710"/>
    <w:rsid w:val="007127C8"/>
    <w:rsid w:val="0071285D"/>
    <w:rsid w:val="0071365E"/>
    <w:rsid w:val="00713698"/>
    <w:rsid w:val="00713EC8"/>
    <w:rsid w:val="007141F0"/>
    <w:rsid w:val="00714371"/>
    <w:rsid w:val="00714537"/>
    <w:rsid w:val="007145B6"/>
    <w:rsid w:val="00714AE5"/>
    <w:rsid w:val="007152C8"/>
    <w:rsid w:val="00715417"/>
    <w:rsid w:val="00715458"/>
    <w:rsid w:val="00715462"/>
    <w:rsid w:val="00715472"/>
    <w:rsid w:val="007158BF"/>
    <w:rsid w:val="00715E87"/>
    <w:rsid w:val="00716227"/>
    <w:rsid w:val="0071650C"/>
    <w:rsid w:val="00716566"/>
    <w:rsid w:val="00716583"/>
    <w:rsid w:val="00716666"/>
    <w:rsid w:val="00716A18"/>
    <w:rsid w:val="00716A96"/>
    <w:rsid w:val="00716F17"/>
    <w:rsid w:val="0071713F"/>
    <w:rsid w:val="00717380"/>
    <w:rsid w:val="0071762C"/>
    <w:rsid w:val="00717B76"/>
    <w:rsid w:val="00717BB0"/>
    <w:rsid w:val="00717BD6"/>
    <w:rsid w:val="00717D9A"/>
    <w:rsid w:val="00717E1B"/>
    <w:rsid w:val="00717F8F"/>
    <w:rsid w:val="00720527"/>
    <w:rsid w:val="00720575"/>
    <w:rsid w:val="007205C3"/>
    <w:rsid w:val="00720D90"/>
    <w:rsid w:val="00721034"/>
    <w:rsid w:val="007210E7"/>
    <w:rsid w:val="00721169"/>
    <w:rsid w:val="007212F1"/>
    <w:rsid w:val="007213DC"/>
    <w:rsid w:val="00721897"/>
    <w:rsid w:val="00721B8A"/>
    <w:rsid w:val="00721C49"/>
    <w:rsid w:val="00722025"/>
    <w:rsid w:val="007220C8"/>
    <w:rsid w:val="007222C5"/>
    <w:rsid w:val="007224E8"/>
    <w:rsid w:val="007226F4"/>
    <w:rsid w:val="0072282B"/>
    <w:rsid w:val="007228D3"/>
    <w:rsid w:val="007228DE"/>
    <w:rsid w:val="007228EB"/>
    <w:rsid w:val="00722C3B"/>
    <w:rsid w:val="00722DA7"/>
    <w:rsid w:val="007231CA"/>
    <w:rsid w:val="007233D0"/>
    <w:rsid w:val="007233F9"/>
    <w:rsid w:val="00723615"/>
    <w:rsid w:val="0072369B"/>
    <w:rsid w:val="007236A4"/>
    <w:rsid w:val="007236CA"/>
    <w:rsid w:val="00723A0E"/>
    <w:rsid w:val="00723C90"/>
    <w:rsid w:val="00723DD5"/>
    <w:rsid w:val="0072407A"/>
    <w:rsid w:val="00724613"/>
    <w:rsid w:val="0072464B"/>
    <w:rsid w:val="007247E6"/>
    <w:rsid w:val="00724C6F"/>
    <w:rsid w:val="00724D9F"/>
    <w:rsid w:val="00724E60"/>
    <w:rsid w:val="0072517C"/>
    <w:rsid w:val="00725677"/>
    <w:rsid w:val="007256C0"/>
    <w:rsid w:val="007258F4"/>
    <w:rsid w:val="00725952"/>
    <w:rsid w:val="007259F3"/>
    <w:rsid w:val="00725AF5"/>
    <w:rsid w:val="00725BD6"/>
    <w:rsid w:val="00725CD5"/>
    <w:rsid w:val="00726024"/>
    <w:rsid w:val="0072603E"/>
    <w:rsid w:val="00726142"/>
    <w:rsid w:val="00726E9C"/>
    <w:rsid w:val="00727033"/>
    <w:rsid w:val="00727075"/>
    <w:rsid w:val="0072721A"/>
    <w:rsid w:val="007277C0"/>
    <w:rsid w:val="00727A43"/>
    <w:rsid w:val="00727A5C"/>
    <w:rsid w:val="00727D16"/>
    <w:rsid w:val="00727E2E"/>
    <w:rsid w:val="00730136"/>
    <w:rsid w:val="00730645"/>
    <w:rsid w:val="007309E4"/>
    <w:rsid w:val="00730CCD"/>
    <w:rsid w:val="00730D09"/>
    <w:rsid w:val="00730D91"/>
    <w:rsid w:val="00730E44"/>
    <w:rsid w:val="00730E66"/>
    <w:rsid w:val="00731018"/>
    <w:rsid w:val="0073105B"/>
    <w:rsid w:val="00731BB7"/>
    <w:rsid w:val="00731C6F"/>
    <w:rsid w:val="00732127"/>
    <w:rsid w:val="007321CD"/>
    <w:rsid w:val="007323C1"/>
    <w:rsid w:val="007325A5"/>
    <w:rsid w:val="0073274E"/>
    <w:rsid w:val="007328F5"/>
    <w:rsid w:val="007333DA"/>
    <w:rsid w:val="00733432"/>
    <w:rsid w:val="007336D9"/>
    <w:rsid w:val="0073370A"/>
    <w:rsid w:val="0073370C"/>
    <w:rsid w:val="00733A50"/>
    <w:rsid w:val="00733B93"/>
    <w:rsid w:val="00734096"/>
    <w:rsid w:val="007341FC"/>
    <w:rsid w:val="007345EC"/>
    <w:rsid w:val="0073460C"/>
    <w:rsid w:val="007347FD"/>
    <w:rsid w:val="0073481C"/>
    <w:rsid w:val="00734AC1"/>
    <w:rsid w:val="00734BF4"/>
    <w:rsid w:val="00734C61"/>
    <w:rsid w:val="00735134"/>
    <w:rsid w:val="007351DE"/>
    <w:rsid w:val="007357C3"/>
    <w:rsid w:val="00735870"/>
    <w:rsid w:val="007358CA"/>
    <w:rsid w:val="00735976"/>
    <w:rsid w:val="00735C1B"/>
    <w:rsid w:val="00735C2C"/>
    <w:rsid w:val="00735D25"/>
    <w:rsid w:val="00735F46"/>
    <w:rsid w:val="00736207"/>
    <w:rsid w:val="00736F93"/>
    <w:rsid w:val="00737042"/>
    <w:rsid w:val="007371A7"/>
    <w:rsid w:val="0073773B"/>
    <w:rsid w:val="007377B0"/>
    <w:rsid w:val="007379B2"/>
    <w:rsid w:val="00737A2D"/>
    <w:rsid w:val="00737D5F"/>
    <w:rsid w:val="007401BF"/>
    <w:rsid w:val="00740671"/>
    <w:rsid w:val="00740769"/>
    <w:rsid w:val="00740875"/>
    <w:rsid w:val="00740A28"/>
    <w:rsid w:val="00740C41"/>
    <w:rsid w:val="00741345"/>
    <w:rsid w:val="0074135D"/>
    <w:rsid w:val="007414E5"/>
    <w:rsid w:val="00741530"/>
    <w:rsid w:val="0074163B"/>
    <w:rsid w:val="0074198F"/>
    <w:rsid w:val="00741C03"/>
    <w:rsid w:val="00741D38"/>
    <w:rsid w:val="00741D59"/>
    <w:rsid w:val="00741E59"/>
    <w:rsid w:val="007421EB"/>
    <w:rsid w:val="007423B5"/>
    <w:rsid w:val="00742623"/>
    <w:rsid w:val="007427B9"/>
    <w:rsid w:val="007427DA"/>
    <w:rsid w:val="00742B5F"/>
    <w:rsid w:val="00742B8F"/>
    <w:rsid w:val="00742C28"/>
    <w:rsid w:val="00742CAA"/>
    <w:rsid w:val="00742FEA"/>
    <w:rsid w:val="0074301E"/>
    <w:rsid w:val="0074326B"/>
    <w:rsid w:val="00743286"/>
    <w:rsid w:val="0074383C"/>
    <w:rsid w:val="00743A7E"/>
    <w:rsid w:val="00743C0F"/>
    <w:rsid w:val="00743D56"/>
    <w:rsid w:val="00743DCE"/>
    <w:rsid w:val="00743EBF"/>
    <w:rsid w:val="007441EB"/>
    <w:rsid w:val="0074429D"/>
    <w:rsid w:val="0074446D"/>
    <w:rsid w:val="007444F7"/>
    <w:rsid w:val="00744733"/>
    <w:rsid w:val="0074476A"/>
    <w:rsid w:val="0074485C"/>
    <w:rsid w:val="00744983"/>
    <w:rsid w:val="007449F6"/>
    <w:rsid w:val="00744C18"/>
    <w:rsid w:val="00745072"/>
    <w:rsid w:val="00745326"/>
    <w:rsid w:val="0074570C"/>
    <w:rsid w:val="00745B9C"/>
    <w:rsid w:val="007463F0"/>
    <w:rsid w:val="007466DC"/>
    <w:rsid w:val="00746773"/>
    <w:rsid w:val="00746B47"/>
    <w:rsid w:val="00746BD4"/>
    <w:rsid w:val="00747127"/>
    <w:rsid w:val="007472CB"/>
    <w:rsid w:val="007474B4"/>
    <w:rsid w:val="007474E9"/>
    <w:rsid w:val="00747826"/>
    <w:rsid w:val="00747932"/>
    <w:rsid w:val="00747DFA"/>
    <w:rsid w:val="00747F9F"/>
    <w:rsid w:val="0075022C"/>
    <w:rsid w:val="00750302"/>
    <w:rsid w:val="0075058C"/>
    <w:rsid w:val="007505FA"/>
    <w:rsid w:val="0075073F"/>
    <w:rsid w:val="007509C7"/>
    <w:rsid w:val="00750E0C"/>
    <w:rsid w:val="00750E75"/>
    <w:rsid w:val="00750EE1"/>
    <w:rsid w:val="007519D4"/>
    <w:rsid w:val="007519DA"/>
    <w:rsid w:val="00751A0D"/>
    <w:rsid w:val="00751BDD"/>
    <w:rsid w:val="00751CB2"/>
    <w:rsid w:val="0075201A"/>
    <w:rsid w:val="00752236"/>
    <w:rsid w:val="0075254B"/>
    <w:rsid w:val="00752983"/>
    <w:rsid w:val="00752995"/>
    <w:rsid w:val="00752D70"/>
    <w:rsid w:val="00752EEC"/>
    <w:rsid w:val="007532B8"/>
    <w:rsid w:val="0075393B"/>
    <w:rsid w:val="00753F9F"/>
    <w:rsid w:val="00754E3A"/>
    <w:rsid w:val="00755684"/>
    <w:rsid w:val="00755687"/>
    <w:rsid w:val="007558E7"/>
    <w:rsid w:val="0075590A"/>
    <w:rsid w:val="007559C2"/>
    <w:rsid w:val="00755BEC"/>
    <w:rsid w:val="00755E29"/>
    <w:rsid w:val="00755EAB"/>
    <w:rsid w:val="007561DB"/>
    <w:rsid w:val="0075622E"/>
    <w:rsid w:val="007566FB"/>
    <w:rsid w:val="00756718"/>
    <w:rsid w:val="0075686A"/>
    <w:rsid w:val="00756EEE"/>
    <w:rsid w:val="00757049"/>
    <w:rsid w:val="007574A9"/>
    <w:rsid w:val="007574E4"/>
    <w:rsid w:val="007575F8"/>
    <w:rsid w:val="0075777D"/>
    <w:rsid w:val="007577EE"/>
    <w:rsid w:val="00757AAD"/>
    <w:rsid w:val="00757B03"/>
    <w:rsid w:val="00757B6F"/>
    <w:rsid w:val="00757B77"/>
    <w:rsid w:val="00760256"/>
    <w:rsid w:val="007603FD"/>
    <w:rsid w:val="0076042F"/>
    <w:rsid w:val="0076066C"/>
    <w:rsid w:val="007606CA"/>
    <w:rsid w:val="0076144A"/>
    <w:rsid w:val="00761AE0"/>
    <w:rsid w:val="00761B88"/>
    <w:rsid w:val="00761D5C"/>
    <w:rsid w:val="00761EE1"/>
    <w:rsid w:val="00762255"/>
    <w:rsid w:val="0076255C"/>
    <w:rsid w:val="0076261C"/>
    <w:rsid w:val="007626D2"/>
    <w:rsid w:val="007626F5"/>
    <w:rsid w:val="007628EF"/>
    <w:rsid w:val="00762925"/>
    <w:rsid w:val="007629C0"/>
    <w:rsid w:val="007629FC"/>
    <w:rsid w:val="00762A6F"/>
    <w:rsid w:val="00762EE8"/>
    <w:rsid w:val="0076309D"/>
    <w:rsid w:val="00763515"/>
    <w:rsid w:val="00763546"/>
    <w:rsid w:val="007638ED"/>
    <w:rsid w:val="00763F32"/>
    <w:rsid w:val="00764051"/>
    <w:rsid w:val="0076426D"/>
    <w:rsid w:val="007644B1"/>
    <w:rsid w:val="007645D6"/>
    <w:rsid w:val="007645EC"/>
    <w:rsid w:val="007647BD"/>
    <w:rsid w:val="0076567B"/>
    <w:rsid w:val="00765769"/>
    <w:rsid w:val="007657EB"/>
    <w:rsid w:val="00765892"/>
    <w:rsid w:val="00766327"/>
    <w:rsid w:val="007663CD"/>
    <w:rsid w:val="00766402"/>
    <w:rsid w:val="007666DE"/>
    <w:rsid w:val="0076677E"/>
    <w:rsid w:val="007667F1"/>
    <w:rsid w:val="0076695A"/>
    <w:rsid w:val="00766F01"/>
    <w:rsid w:val="00766FC4"/>
    <w:rsid w:val="00767C8F"/>
    <w:rsid w:val="00767E79"/>
    <w:rsid w:val="007700C9"/>
    <w:rsid w:val="00770436"/>
    <w:rsid w:val="00770659"/>
    <w:rsid w:val="00770A81"/>
    <w:rsid w:val="0077136C"/>
    <w:rsid w:val="0077153C"/>
    <w:rsid w:val="007716D8"/>
    <w:rsid w:val="00771A5F"/>
    <w:rsid w:val="00771B23"/>
    <w:rsid w:val="00771B4F"/>
    <w:rsid w:val="00771D13"/>
    <w:rsid w:val="00771F18"/>
    <w:rsid w:val="00771F25"/>
    <w:rsid w:val="00772184"/>
    <w:rsid w:val="007721C4"/>
    <w:rsid w:val="00772442"/>
    <w:rsid w:val="007724FE"/>
    <w:rsid w:val="007726AD"/>
    <w:rsid w:val="00772A1D"/>
    <w:rsid w:val="00772AA8"/>
    <w:rsid w:val="00772B47"/>
    <w:rsid w:val="00772B64"/>
    <w:rsid w:val="00772BEA"/>
    <w:rsid w:val="00772DA1"/>
    <w:rsid w:val="00773096"/>
    <w:rsid w:val="00773134"/>
    <w:rsid w:val="00773210"/>
    <w:rsid w:val="007732CB"/>
    <w:rsid w:val="00773315"/>
    <w:rsid w:val="0077355C"/>
    <w:rsid w:val="00773743"/>
    <w:rsid w:val="00773A58"/>
    <w:rsid w:val="00773BCE"/>
    <w:rsid w:val="00773C0E"/>
    <w:rsid w:val="00773CC4"/>
    <w:rsid w:val="00773EE8"/>
    <w:rsid w:val="007741D1"/>
    <w:rsid w:val="0077487D"/>
    <w:rsid w:val="00774FB7"/>
    <w:rsid w:val="0077519F"/>
    <w:rsid w:val="00775373"/>
    <w:rsid w:val="007754F7"/>
    <w:rsid w:val="00775C81"/>
    <w:rsid w:val="00775D80"/>
    <w:rsid w:val="00775D98"/>
    <w:rsid w:val="00775E4B"/>
    <w:rsid w:val="00775ED8"/>
    <w:rsid w:val="00775F0E"/>
    <w:rsid w:val="00775F39"/>
    <w:rsid w:val="0077626F"/>
    <w:rsid w:val="00776329"/>
    <w:rsid w:val="007764C9"/>
    <w:rsid w:val="007765E7"/>
    <w:rsid w:val="00776D92"/>
    <w:rsid w:val="00776FD2"/>
    <w:rsid w:val="00776FF8"/>
    <w:rsid w:val="007770AE"/>
    <w:rsid w:val="00777180"/>
    <w:rsid w:val="00777391"/>
    <w:rsid w:val="00777A45"/>
    <w:rsid w:val="00777A4A"/>
    <w:rsid w:val="00777E17"/>
    <w:rsid w:val="00780184"/>
    <w:rsid w:val="00780392"/>
    <w:rsid w:val="00780801"/>
    <w:rsid w:val="007808F3"/>
    <w:rsid w:val="00780FA2"/>
    <w:rsid w:val="007813E2"/>
    <w:rsid w:val="007813F2"/>
    <w:rsid w:val="007814A5"/>
    <w:rsid w:val="007814C6"/>
    <w:rsid w:val="00781BE7"/>
    <w:rsid w:val="0078207F"/>
    <w:rsid w:val="007825DE"/>
    <w:rsid w:val="0078270B"/>
    <w:rsid w:val="0078289E"/>
    <w:rsid w:val="007828CB"/>
    <w:rsid w:val="00783098"/>
    <w:rsid w:val="0078316E"/>
    <w:rsid w:val="007834F3"/>
    <w:rsid w:val="00783645"/>
    <w:rsid w:val="00783BBA"/>
    <w:rsid w:val="00783CAB"/>
    <w:rsid w:val="00783D1E"/>
    <w:rsid w:val="00783D7F"/>
    <w:rsid w:val="0078402F"/>
    <w:rsid w:val="00784374"/>
    <w:rsid w:val="0078449A"/>
    <w:rsid w:val="00784896"/>
    <w:rsid w:val="00784901"/>
    <w:rsid w:val="00784E0B"/>
    <w:rsid w:val="00784E2F"/>
    <w:rsid w:val="00785203"/>
    <w:rsid w:val="00785207"/>
    <w:rsid w:val="00785423"/>
    <w:rsid w:val="007856DF"/>
    <w:rsid w:val="0078577F"/>
    <w:rsid w:val="007859F9"/>
    <w:rsid w:val="00785E6C"/>
    <w:rsid w:val="00787005"/>
    <w:rsid w:val="007872B2"/>
    <w:rsid w:val="007872E4"/>
    <w:rsid w:val="0078732E"/>
    <w:rsid w:val="007874C5"/>
    <w:rsid w:val="0078750E"/>
    <w:rsid w:val="00787758"/>
    <w:rsid w:val="007877F5"/>
    <w:rsid w:val="00787836"/>
    <w:rsid w:val="00787A18"/>
    <w:rsid w:val="00787C72"/>
    <w:rsid w:val="00790387"/>
    <w:rsid w:val="00790523"/>
    <w:rsid w:val="007905F9"/>
    <w:rsid w:val="00790663"/>
    <w:rsid w:val="00790B7F"/>
    <w:rsid w:val="00790CFC"/>
    <w:rsid w:val="007911AA"/>
    <w:rsid w:val="007914C6"/>
    <w:rsid w:val="00791553"/>
    <w:rsid w:val="007915EB"/>
    <w:rsid w:val="00791857"/>
    <w:rsid w:val="00791860"/>
    <w:rsid w:val="00791B59"/>
    <w:rsid w:val="007920C3"/>
    <w:rsid w:val="007923E1"/>
    <w:rsid w:val="00792781"/>
    <w:rsid w:val="007929CC"/>
    <w:rsid w:val="00792A26"/>
    <w:rsid w:val="00792C09"/>
    <w:rsid w:val="00792D71"/>
    <w:rsid w:val="00792F88"/>
    <w:rsid w:val="007933E0"/>
    <w:rsid w:val="00793422"/>
    <w:rsid w:val="00793B59"/>
    <w:rsid w:val="00793BD2"/>
    <w:rsid w:val="00793DCD"/>
    <w:rsid w:val="00793E97"/>
    <w:rsid w:val="00793ED6"/>
    <w:rsid w:val="007941B9"/>
    <w:rsid w:val="00794493"/>
    <w:rsid w:val="0079458D"/>
    <w:rsid w:val="00794998"/>
    <w:rsid w:val="007949BC"/>
    <w:rsid w:val="00794BD5"/>
    <w:rsid w:val="00794C73"/>
    <w:rsid w:val="00794D78"/>
    <w:rsid w:val="00794E8A"/>
    <w:rsid w:val="00795141"/>
    <w:rsid w:val="0079533A"/>
    <w:rsid w:val="007953CE"/>
    <w:rsid w:val="00795464"/>
    <w:rsid w:val="007954C2"/>
    <w:rsid w:val="0079561A"/>
    <w:rsid w:val="00795680"/>
    <w:rsid w:val="007956ED"/>
    <w:rsid w:val="00795778"/>
    <w:rsid w:val="007958DA"/>
    <w:rsid w:val="00795955"/>
    <w:rsid w:val="00795C37"/>
    <w:rsid w:val="00795CE6"/>
    <w:rsid w:val="00796118"/>
    <w:rsid w:val="00796605"/>
    <w:rsid w:val="0079682F"/>
    <w:rsid w:val="00796853"/>
    <w:rsid w:val="00796977"/>
    <w:rsid w:val="00796A0E"/>
    <w:rsid w:val="007971C7"/>
    <w:rsid w:val="00797524"/>
    <w:rsid w:val="00797776"/>
    <w:rsid w:val="00797923"/>
    <w:rsid w:val="00797A8D"/>
    <w:rsid w:val="00797BFC"/>
    <w:rsid w:val="00797C00"/>
    <w:rsid w:val="00797E14"/>
    <w:rsid w:val="00797E31"/>
    <w:rsid w:val="007A0278"/>
    <w:rsid w:val="007A0428"/>
    <w:rsid w:val="007A0431"/>
    <w:rsid w:val="007A05DA"/>
    <w:rsid w:val="007A09C6"/>
    <w:rsid w:val="007A09EB"/>
    <w:rsid w:val="007A0B5F"/>
    <w:rsid w:val="007A0C76"/>
    <w:rsid w:val="007A0D0C"/>
    <w:rsid w:val="007A0FD9"/>
    <w:rsid w:val="007A10B7"/>
    <w:rsid w:val="007A1234"/>
    <w:rsid w:val="007A150C"/>
    <w:rsid w:val="007A16B9"/>
    <w:rsid w:val="007A179D"/>
    <w:rsid w:val="007A1BFE"/>
    <w:rsid w:val="007A214A"/>
    <w:rsid w:val="007A2195"/>
    <w:rsid w:val="007A2A23"/>
    <w:rsid w:val="007A2E04"/>
    <w:rsid w:val="007A2F39"/>
    <w:rsid w:val="007A2F87"/>
    <w:rsid w:val="007A30B0"/>
    <w:rsid w:val="007A3555"/>
    <w:rsid w:val="007A3635"/>
    <w:rsid w:val="007A389A"/>
    <w:rsid w:val="007A3B05"/>
    <w:rsid w:val="007A3BC7"/>
    <w:rsid w:val="007A4430"/>
    <w:rsid w:val="007A44E6"/>
    <w:rsid w:val="007A4699"/>
    <w:rsid w:val="007A47C4"/>
    <w:rsid w:val="007A48C3"/>
    <w:rsid w:val="007A4AE5"/>
    <w:rsid w:val="007A4C0D"/>
    <w:rsid w:val="007A4C2F"/>
    <w:rsid w:val="007A4D24"/>
    <w:rsid w:val="007A4D26"/>
    <w:rsid w:val="007A4D89"/>
    <w:rsid w:val="007A4F34"/>
    <w:rsid w:val="007A5331"/>
    <w:rsid w:val="007A572A"/>
    <w:rsid w:val="007A5802"/>
    <w:rsid w:val="007A5B15"/>
    <w:rsid w:val="007A5B4C"/>
    <w:rsid w:val="007A6069"/>
    <w:rsid w:val="007A6146"/>
    <w:rsid w:val="007A6193"/>
    <w:rsid w:val="007A68FF"/>
    <w:rsid w:val="007A698F"/>
    <w:rsid w:val="007A6DD4"/>
    <w:rsid w:val="007A6F12"/>
    <w:rsid w:val="007A7123"/>
    <w:rsid w:val="007A72F2"/>
    <w:rsid w:val="007A7468"/>
    <w:rsid w:val="007A747E"/>
    <w:rsid w:val="007A77CE"/>
    <w:rsid w:val="007A786D"/>
    <w:rsid w:val="007A7E4E"/>
    <w:rsid w:val="007B0146"/>
    <w:rsid w:val="007B014A"/>
    <w:rsid w:val="007B0288"/>
    <w:rsid w:val="007B05D0"/>
    <w:rsid w:val="007B06E3"/>
    <w:rsid w:val="007B06E6"/>
    <w:rsid w:val="007B0829"/>
    <w:rsid w:val="007B09CA"/>
    <w:rsid w:val="007B0B3C"/>
    <w:rsid w:val="007B0E11"/>
    <w:rsid w:val="007B125C"/>
    <w:rsid w:val="007B1722"/>
    <w:rsid w:val="007B1F1B"/>
    <w:rsid w:val="007B1FC7"/>
    <w:rsid w:val="007B22DB"/>
    <w:rsid w:val="007B235D"/>
    <w:rsid w:val="007B24B6"/>
    <w:rsid w:val="007B2561"/>
    <w:rsid w:val="007B261B"/>
    <w:rsid w:val="007B2742"/>
    <w:rsid w:val="007B2757"/>
    <w:rsid w:val="007B2759"/>
    <w:rsid w:val="007B29CF"/>
    <w:rsid w:val="007B29DE"/>
    <w:rsid w:val="007B2BDD"/>
    <w:rsid w:val="007B3863"/>
    <w:rsid w:val="007B39C0"/>
    <w:rsid w:val="007B3B96"/>
    <w:rsid w:val="007B3EF0"/>
    <w:rsid w:val="007B3F03"/>
    <w:rsid w:val="007B4468"/>
    <w:rsid w:val="007B4554"/>
    <w:rsid w:val="007B4561"/>
    <w:rsid w:val="007B48A1"/>
    <w:rsid w:val="007B49B2"/>
    <w:rsid w:val="007B4C3D"/>
    <w:rsid w:val="007B4CBB"/>
    <w:rsid w:val="007B4FF5"/>
    <w:rsid w:val="007B509E"/>
    <w:rsid w:val="007B5271"/>
    <w:rsid w:val="007B5A6F"/>
    <w:rsid w:val="007B5B57"/>
    <w:rsid w:val="007B5DB5"/>
    <w:rsid w:val="007B5E3D"/>
    <w:rsid w:val="007B5E4B"/>
    <w:rsid w:val="007B63A9"/>
    <w:rsid w:val="007B63FA"/>
    <w:rsid w:val="007B6604"/>
    <w:rsid w:val="007B6690"/>
    <w:rsid w:val="007B66A6"/>
    <w:rsid w:val="007B698B"/>
    <w:rsid w:val="007B6C74"/>
    <w:rsid w:val="007B7166"/>
    <w:rsid w:val="007B728C"/>
    <w:rsid w:val="007B74AB"/>
    <w:rsid w:val="007B7615"/>
    <w:rsid w:val="007B772B"/>
    <w:rsid w:val="007B77B0"/>
    <w:rsid w:val="007B7C84"/>
    <w:rsid w:val="007B7FAA"/>
    <w:rsid w:val="007B7FF2"/>
    <w:rsid w:val="007C0511"/>
    <w:rsid w:val="007C0785"/>
    <w:rsid w:val="007C08DF"/>
    <w:rsid w:val="007C0A96"/>
    <w:rsid w:val="007C0B29"/>
    <w:rsid w:val="007C0FF2"/>
    <w:rsid w:val="007C11E2"/>
    <w:rsid w:val="007C130F"/>
    <w:rsid w:val="007C18EE"/>
    <w:rsid w:val="007C190C"/>
    <w:rsid w:val="007C1C37"/>
    <w:rsid w:val="007C1C39"/>
    <w:rsid w:val="007C22B9"/>
    <w:rsid w:val="007C2402"/>
    <w:rsid w:val="007C2634"/>
    <w:rsid w:val="007C26C0"/>
    <w:rsid w:val="007C284C"/>
    <w:rsid w:val="007C2893"/>
    <w:rsid w:val="007C2A1B"/>
    <w:rsid w:val="007C2B59"/>
    <w:rsid w:val="007C2D44"/>
    <w:rsid w:val="007C2FED"/>
    <w:rsid w:val="007C33D1"/>
    <w:rsid w:val="007C3685"/>
    <w:rsid w:val="007C36A9"/>
    <w:rsid w:val="007C3746"/>
    <w:rsid w:val="007C3AEE"/>
    <w:rsid w:val="007C3DCF"/>
    <w:rsid w:val="007C3EC1"/>
    <w:rsid w:val="007C4063"/>
    <w:rsid w:val="007C44C8"/>
    <w:rsid w:val="007C51A9"/>
    <w:rsid w:val="007C528A"/>
    <w:rsid w:val="007C5519"/>
    <w:rsid w:val="007C5E02"/>
    <w:rsid w:val="007C5F9B"/>
    <w:rsid w:val="007C635A"/>
    <w:rsid w:val="007C68E4"/>
    <w:rsid w:val="007C6948"/>
    <w:rsid w:val="007C6BA6"/>
    <w:rsid w:val="007C6C4E"/>
    <w:rsid w:val="007C6CAA"/>
    <w:rsid w:val="007C70A6"/>
    <w:rsid w:val="007C7615"/>
    <w:rsid w:val="007C77F4"/>
    <w:rsid w:val="007C7885"/>
    <w:rsid w:val="007C79D0"/>
    <w:rsid w:val="007C7D51"/>
    <w:rsid w:val="007D01CB"/>
    <w:rsid w:val="007D0506"/>
    <w:rsid w:val="007D05EF"/>
    <w:rsid w:val="007D0689"/>
    <w:rsid w:val="007D0A32"/>
    <w:rsid w:val="007D0C02"/>
    <w:rsid w:val="007D0C38"/>
    <w:rsid w:val="007D0EC0"/>
    <w:rsid w:val="007D0EC5"/>
    <w:rsid w:val="007D102A"/>
    <w:rsid w:val="007D10D4"/>
    <w:rsid w:val="007D1B5E"/>
    <w:rsid w:val="007D1BB6"/>
    <w:rsid w:val="007D1C9A"/>
    <w:rsid w:val="007D1EA9"/>
    <w:rsid w:val="007D1FB6"/>
    <w:rsid w:val="007D25E3"/>
    <w:rsid w:val="007D2918"/>
    <w:rsid w:val="007D2E09"/>
    <w:rsid w:val="007D2E4B"/>
    <w:rsid w:val="007D30CC"/>
    <w:rsid w:val="007D3202"/>
    <w:rsid w:val="007D33A5"/>
    <w:rsid w:val="007D33EB"/>
    <w:rsid w:val="007D3C9D"/>
    <w:rsid w:val="007D3E6C"/>
    <w:rsid w:val="007D44F1"/>
    <w:rsid w:val="007D4656"/>
    <w:rsid w:val="007D4B57"/>
    <w:rsid w:val="007D550B"/>
    <w:rsid w:val="007D550F"/>
    <w:rsid w:val="007D57E3"/>
    <w:rsid w:val="007D582F"/>
    <w:rsid w:val="007D5AAA"/>
    <w:rsid w:val="007D5BC8"/>
    <w:rsid w:val="007D5D31"/>
    <w:rsid w:val="007D5E00"/>
    <w:rsid w:val="007D66E8"/>
    <w:rsid w:val="007D67C6"/>
    <w:rsid w:val="007D6A25"/>
    <w:rsid w:val="007D6AD9"/>
    <w:rsid w:val="007D6C2A"/>
    <w:rsid w:val="007D6EA2"/>
    <w:rsid w:val="007D702A"/>
    <w:rsid w:val="007D705C"/>
    <w:rsid w:val="007D72F2"/>
    <w:rsid w:val="007D735E"/>
    <w:rsid w:val="007D7D0D"/>
    <w:rsid w:val="007E0396"/>
    <w:rsid w:val="007E03A8"/>
    <w:rsid w:val="007E057A"/>
    <w:rsid w:val="007E06B4"/>
    <w:rsid w:val="007E07AB"/>
    <w:rsid w:val="007E0B5E"/>
    <w:rsid w:val="007E0EE0"/>
    <w:rsid w:val="007E101B"/>
    <w:rsid w:val="007E11C7"/>
    <w:rsid w:val="007E12AB"/>
    <w:rsid w:val="007E1573"/>
    <w:rsid w:val="007E163F"/>
    <w:rsid w:val="007E1F91"/>
    <w:rsid w:val="007E20AE"/>
    <w:rsid w:val="007E225C"/>
    <w:rsid w:val="007E260C"/>
    <w:rsid w:val="007E2718"/>
    <w:rsid w:val="007E2882"/>
    <w:rsid w:val="007E2C69"/>
    <w:rsid w:val="007E2C9F"/>
    <w:rsid w:val="007E30B1"/>
    <w:rsid w:val="007E31EF"/>
    <w:rsid w:val="007E35AF"/>
    <w:rsid w:val="007E37CC"/>
    <w:rsid w:val="007E3902"/>
    <w:rsid w:val="007E3D24"/>
    <w:rsid w:val="007E3EFA"/>
    <w:rsid w:val="007E4026"/>
    <w:rsid w:val="007E4528"/>
    <w:rsid w:val="007E456F"/>
    <w:rsid w:val="007E45E7"/>
    <w:rsid w:val="007E48DE"/>
    <w:rsid w:val="007E4EF9"/>
    <w:rsid w:val="007E513F"/>
    <w:rsid w:val="007E5278"/>
    <w:rsid w:val="007E55ED"/>
    <w:rsid w:val="007E57D5"/>
    <w:rsid w:val="007E5C96"/>
    <w:rsid w:val="007E6076"/>
    <w:rsid w:val="007E6325"/>
    <w:rsid w:val="007E6385"/>
    <w:rsid w:val="007E65FD"/>
    <w:rsid w:val="007E6784"/>
    <w:rsid w:val="007E6B0F"/>
    <w:rsid w:val="007E6F59"/>
    <w:rsid w:val="007E72A0"/>
    <w:rsid w:val="007E7354"/>
    <w:rsid w:val="007E787F"/>
    <w:rsid w:val="007E7CB3"/>
    <w:rsid w:val="007F0005"/>
    <w:rsid w:val="007F04B6"/>
    <w:rsid w:val="007F04D2"/>
    <w:rsid w:val="007F087F"/>
    <w:rsid w:val="007F0B4D"/>
    <w:rsid w:val="007F0B82"/>
    <w:rsid w:val="007F0FBC"/>
    <w:rsid w:val="007F0FEA"/>
    <w:rsid w:val="007F107C"/>
    <w:rsid w:val="007F1106"/>
    <w:rsid w:val="007F13EF"/>
    <w:rsid w:val="007F14A4"/>
    <w:rsid w:val="007F187D"/>
    <w:rsid w:val="007F1ABE"/>
    <w:rsid w:val="007F1ADA"/>
    <w:rsid w:val="007F1CDC"/>
    <w:rsid w:val="007F1D6A"/>
    <w:rsid w:val="007F1EAC"/>
    <w:rsid w:val="007F1ED4"/>
    <w:rsid w:val="007F1FDB"/>
    <w:rsid w:val="007F21B0"/>
    <w:rsid w:val="007F25A7"/>
    <w:rsid w:val="007F28C5"/>
    <w:rsid w:val="007F29A2"/>
    <w:rsid w:val="007F2ABA"/>
    <w:rsid w:val="007F2C72"/>
    <w:rsid w:val="007F2DAD"/>
    <w:rsid w:val="007F2FF6"/>
    <w:rsid w:val="007F3103"/>
    <w:rsid w:val="007F3315"/>
    <w:rsid w:val="007F3339"/>
    <w:rsid w:val="007F33C5"/>
    <w:rsid w:val="007F33DD"/>
    <w:rsid w:val="007F3702"/>
    <w:rsid w:val="007F3817"/>
    <w:rsid w:val="007F3846"/>
    <w:rsid w:val="007F3899"/>
    <w:rsid w:val="007F3C93"/>
    <w:rsid w:val="007F44F8"/>
    <w:rsid w:val="007F44FD"/>
    <w:rsid w:val="007F46A0"/>
    <w:rsid w:val="007F48CB"/>
    <w:rsid w:val="007F48FF"/>
    <w:rsid w:val="007F59B3"/>
    <w:rsid w:val="007F5D3D"/>
    <w:rsid w:val="007F5F8E"/>
    <w:rsid w:val="007F5FD0"/>
    <w:rsid w:val="007F6D00"/>
    <w:rsid w:val="007F6FAD"/>
    <w:rsid w:val="007F731F"/>
    <w:rsid w:val="007F742A"/>
    <w:rsid w:val="007F7907"/>
    <w:rsid w:val="007F79AD"/>
    <w:rsid w:val="007F7AFB"/>
    <w:rsid w:val="007F7DE8"/>
    <w:rsid w:val="007F7E0E"/>
    <w:rsid w:val="008000E8"/>
    <w:rsid w:val="00800490"/>
    <w:rsid w:val="008006F9"/>
    <w:rsid w:val="008007D1"/>
    <w:rsid w:val="00800A7D"/>
    <w:rsid w:val="00801306"/>
    <w:rsid w:val="00801483"/>
    <w:rsid w:val="00801601"/>
    <w:rsid w:val="008016E3"/>
    <w:rsid w:val="00801739"/>
    <w:rsid w:val="0080181F"/>
    <w:rsid w:val="00801903"/>
    <w:rsid w:val="00801A16"/>
    <w:rsid w:val="00801E73"/>
    <w:rsid w:val="00801EA3"/>
    <w:rsid w:val="0080201F"/>
    <w:rsid w:val="00802204"/>
    <w:rsid w:val="0080239D"/>
    <w:rsid w:val="00802672"/>
    <w:rsid w:val="00802766"/>
    <w:rsid w:val="0080278C"/>
    <w:rsid w:val="00802B25"/>
    <w:rsid w:val="00802C31"/>
    <w:rsid w:val="00802F5E"/>
    <w:rsid w:val="0080326F"/>
    <w:rsid w:val="00803492"/>
    <w:rsid w:val="0080379F"/>
    <w:rsid w:val="00803828"/>
    <w:rsid w:val="0080384E"/>
    <w:rsid w:val="00803BBF"/>
    <w:rsid w:val="00803BCA"/>
    <w:rsid w:val="00803CD5"/>
    <w:rsid w:val="00803D8E"/>
    <w:rsid w:val="00803EB8"/>
    <w:rsid w:val="00803F7D"/>
    <w:rsid w:val="0080413C"/>
    <w:rsid w:val="008041C7"/>
    <w:rsid w:val="0080453E"/>
    <w:rsid w:val="0080455E"/>
    <w:rsid w:val="008047F5"/>
    <w:rsid w:val="0080495E"/>
    <w:rsid w:val="00805144"/>
    <w:rsid w:val="008052E7"/>
    <w:rsid w:val="00805385"/>
    <w:rsid w:val="008055B2"/>
    <w:rsid w:val="0080598D"/>
    <w:rsid w:val="00805D85"/>
    <w:rsid w:val="00806445"/>
    <w:rsid w:val="00806496"/>
    <w:rsid w:val="00806628"/>
    <w:rsid w:val="008066A9"/>
    <w:rsid w:val="00806AB9"/>
    <w:rsid w:val="00806AEF"/>
    <w:rsid w:val="00806BB1"/>
    <w:rsid w:val="00806D9C"/>
    <w:rsid w:val="00806F69"/>
    <w:rsid w:val="00807005"/>
    <w:rsid w:val="0080704A"/>
    <w:rsid w:val="008071FA"/>
    <w:rsid w:val="00807213"/>
    <w:rsid w:val="008077A3"/>
    <w:rsid w:val="008078F9"/>
    <w:rsid w:val="00807BD2"/>
    <w:rsid w:val="00807C00"/>
    <w:rsid w:val="00807D55"/>
    <w:rsid w:val="00807D56"/>
    <w:rsid w:val="008101C3"/>
    <w:rsid w:val="00810232"/>
    <w:rsid w:val="00810275"/>
    <w:rsid w:val="00810727"/>
    <w:rsid w:val="0081098A"/>
    <w:rsid w:val="00810C15"/>
    <w:rsid w:val="00810D40"/>
    <w:rsid w:val="008112CE"/>
    <w:rsid w:val="0081148C"/>
    <w:rsid w:val="008115B5"/>
    <w:rsid w:val="00812162"/>
    <w:rsid w:val="008121FC"/>
    <w:rsid w:val="00812203"/>
    <w:rsid w:val="008126F2"/>
    <w:rsid w:val="00812776"/>
    <w:rsid w:val="008127B9"/>
    <w:rsid w:val="00812D31"/>
    <w:rsid w:val="00812E3D"/>
    <w:rsid w:val="00812FAD"/>
    <w:rsid w:val="008130BD"/>
    <w:rsid w:val="008130C8"/>
    <w:rsid w:val="00813395"/>
    <w:rsid w:val="008134BE"/>
    <w:rsid w:val="00813532"/>
    <w:rsid w:val="00813630"/>
    <w:rsid w:val="00813A5D"/>
    <w:rsid w:val="00813AAB"/>
    <w:rsid w:val="00813AB0"/>
    <w:rsid w:val="0081408E"/>
    <w:rsid w:val="008142D1"/>
    <w:rsid w:val="00814390"/>
    <w:rsid w:val="00814587"/>
    <w:rsid w:val="008145B5"/>
    <w:rsid w:val="008148B9"/>
    <w:rsid w:val="008151C9"/>
    <w:rsid w:val="00815482"/>
    <w:rsid w:val="00815577"/>
    <w:rsid w:val="00815733"/>
    <w:rsid w:val="008157F3"/>
    <w:rsid w:val="00815886"/>
    <w:rsid w:val="008158D2"/>
    <w:rsid w:val="00815B55"/>
    <w:rsid w:val="00815CD7"/>
    <w:rsid w:val="00815E97"/>
    <w:rsid w:val="00816216"/>
    <w:rsid w:val="0081634A"/>
    <w:rsid w:val="00816689"/>
    <w:rsid w:val="00816764"/>
    <w:rsid w:val="00816867"/>
    <w:rsid w:val="008172A7"/>
    <w:rsid w:val="00817796"/>
    <w:rsid w:val="008177CE"/>
    <w:rsid w:val="00817AA3"/>
    <w:rsid w:val="00817BAB"/>
    <w:rsid w:val="00817D07"/>
    <w:rsid w:val="00817EB0"/>
    <w:rsid w:val="00817F76"/>
    <w:rsid w:val="00820010"/>
    <w:rsid w:val="0082001E"/>
    <w:rsid w:val="0082031F"/>
    <w:rsid w:val="00820720"/>
    <w:rsid w:val="00820810"/>
    <w:rsid w:val="00820932"/>
    <w:rsid w:val="00820A69"/>
    <w:rsid w:val="00820F64"/>
    <w:rsid w:val="00821174"/>
    <w:rsid w:val="00821286"/>
    <w:rsid w:val="008218B4"/>
    <w:rsid w:val="00821A99"/>
    <w:rsid w:val="00821AD4"/>
    <w:rsid w:val="00821DB6"/>
    <w:rsid w:val="0082203F"/>
    <w:rsid w:val="008222BF"/>
    <w:rsid w:val="00822521"/>
    <w:rsid w:val="0082272A"/>
    <w:rsid w:val="008227F7"/>
    <w:rsid w:val="00822DB1"/>
    <w:rsid w:val="00822E7E"/>
    <w:rsid w:val="00823237"/>
    <w:rsid w:val="008235CE"/>
    <w:rsid w:val="00823B66"/>
    <w:rsid w:val="00823B67"/>
    <w:rsid w:val="00823BBA"/>
    <w:rsid w:val="00823E8E"/>
    <w:rsid w:val="0082448F"/>
    <w:rsid w:val="00824D11"/>
    <w:rsid w:val="00824D38"/>
    <w:rsid w:val="00824E37"/>
    <w:rsid w:val="00824E4F"/>
    <w:rsid w:val="0082514C"/>
    <w:rsid w:val="00825165"/>
    <w:rsid w:val="008252A7"/>
    <w:rsid w:val="0082546C"/>
    <w:rsid w:val="00825763"/>
    <w:rsid w:val="00825B66"/>
    <w:rsid w:val="00825C89"/>
    <w:rsid w:val="00825D67"/>
    <w:rsid w:val="00825DBE"/>
    <w:rsid w:val="00826151"/>
    <w:rsid w:val="00826184"/>
    <w:rsid w:val="0082627D"/>
    <w:rsid w:val="00826375"/>
    <w:rsid w:val="00826DC2"/>
    <w:rsid w:val="00826E2D"/>
    <w:rsid w:val="00826EEE"/>
    <w:rsid w:val="00827914"/>
    <w:rsid w:val="00827B5C"/>
    <w:rsid w:val="00827C08"/>
    <w:rsid w:val="00827E17"/>
    <w:rsid w:val="00827E48"/>
    <w:rsid w:val="00827EAF"/>
    <w:rsid w:val="00827EFF"/>
    <w:rsid w:val="00827FD4"/>
    <w:rsid w:val="0083055E"/>
    <w:rsid w:val="008305AE"/>
    <w:rsid w:val="00831317"/>
    <w:rsid w:val="0083186E"/>
    <w:rsid w:val="00831D94"/>
    <w:rsid w:val="00831F6A"/>
    <w:rsid w:val="00831F8C"/>
    <w:rsid w:val="00831FC8"/>
    <w:rsid w:val="00831FDA"/>
    <w:rsid w:val="00831FE4"/>
    <w:rsid w:val="008322C0"/>
    <w:rsid w:val="0083237E"/>
    <w:rsid w:val="00832603"/>
    <w:rsid w:val="0083298F"/>
    <w:rsid w:val="00832E66"/>
    <w:rsid w:val="008331B5"/>
    <w:rsid w:val="00833322"/>
    <w:rsid w:val="008336C3"/>
    <w:rsid w:val="008337CD"/>
    <w:rsid w:val="008337E2"/>
    <w:rsid w:val="008337E3"/>
    <w:rsid w:val="00833F65"/>
    <w:rsid w:val="0083408C"/>
    <w:rsid w:val="00834186"/>
    <w:rsid w:val="008342C7"/>
    <w:rsid w:val="00834521"/>
    <w:rsid w:val="0083457D"/>
    <w:rsid w:val="00834735"/>
    <w:rsid w:val="008348F7"/>
    <w:rsid w:val="0083498B"/>
    <w:rsid w:val="0083511C"/>
    <w:rsid w:val="00835169"/>
    <w:rsid w:val="00835219"/>
    <w:rsid w:val="0083524D"/>
    <w:rsid w:val="00835289"/>
    <w:rsid w:val="0083530B"/>
    <w:rsid w:val="00835471"/>
    <w:rsid w:val="008355FB"/>
    <w:rsid w:val="0083563D"/>
    <w:rsid w:val="00835A52"/>
    <w:rsid w:val="00836370"/>
    <w:rsid w:val="00836496"/>
    <w:rsid w:val="00836950"/>
    <w:rsid w:val="0083699B"/>
    <w:rsid w:val="00836A5B"/>
    <w:rsid w:val="00836A91"/>
    <w:rsid w:val="00836C94"/>
    <w:rsid w:val="00836CF4"/>
    <w:rsid w:val="0083708F"/>
    <w:rsid w:val="008370FA"/>
    <w:rsid w:val="00837614"/>
    <w:rsid w:val="008377E3"/>
    <w:rsid w:val="0083794E"/>
    <w:rsid w:val="00837C12"/>
    <w:rsid w:val="00837FB7"/>
    <w:rsid w:val="0084014E"/>
    <w:rsid w:val="0084018B"/>
    <w:rsid w:val="008401B5"/>
    <w:rsid w:val="0084020A"/>
    <w:rsid w:val="008403A8"/>
    <w:rsid w:val="008404E2"/>
    <w:rsid w:val="00840559"/>
    <w:rsid w:val="008406C2"/>
    <w:rsid w:val="0084074F"/>
    <w:rsid w:val="00840996"/>
    <w:rsid w:val="00840D75"/>
    <w:rsid w:val="00840EF8"/>
    <w:rsid w:val="00840F81"/>
    <w:rsid w:val="00841131"/>
    <w:rsid w:val="008412FC"/>
    <w:rsid w:val="00841429"/>
    <w:rsid w:val="00841914"/>
    <w:rsid w:val="00841EED"/>
    <w:rsid w:val="00841EF9"/>
    <w:rsid w:val="0084202B"/>
    <w:rsid w:val="00842147"/>
    <w:rsid w:val="00842279"/>
    <w:rsid w:val="00842420"/>
    <w:rsid w:val="008426A4"/>
    <w:rsid w:val="00842756"/>
    <w:rsid w:val="00842873"/>
    <w:rsid w:val="00842944"/>
    <w:rsid w:val="00842B3E"/>
    <w:rsid w:val="00842C8D"/>
    <w:rsid w:val="00842EDE"/>
    <w:rsid w:val="0084300E"/>
    <w:rsid w:val="00843018"/>
    <w:rsid w:val="00843190"/>
    <w:rsid w:val="00843645"/>
    <w:rsid w:val="00843721"/>
    <w:rsid w:val="00843916"/>
    <w:rsid w:val="00843AFA"/>
    <w:rsid w:val="00843BC5"/>
    <w:rsid w:val="00843F76"/>
    <w:rsid w:val="00843FAF"/>
    <w:rsid w:val="008443D5"/>
    <w:rsid w:val="00844570"/>
    <w:rsid w:val="00844981"/>
    <w:rsid w:val="00844E68"/>
    <w:rsid w:val="00844FE3"/>
    <w:rsid w:val="008454A6"/>
    <w:rsid w:val="0084550F"/>
    <w:rsid w:val="00845645"/>
    <w:rsid w:val="00845684"/>
    <w:rsid w:val="00845700"/>
    <w:rsid w:val="00845DAE"/>
    <w:rsid w:val="008462D6"/>
    <w:rsid w:val="0084657F"/>
    <w:rsid w:val="0084661D"/>
    <w:rsid w:val="008466F1"/>
    <w:rsid w:val="00846BD7"/>
    <w:rsid w:val="00847036"/>
    <w:rsid w:val="008470E1"/>
    <w:rsid w:val="0084721B"/>
    <w:rsid w:val="00847711"/>
    <w:rsid w:val="00847A39"/>
    <w:rsid w:val="00847B8A"/>
    <w:rsid w:val="00850382"/>
    <w:rsid w:val="008504BC"/>
    <w:rsid w:val="00850544"/>
    <w:rsid w:val="00850ABB"/>
    <w:rsid w:val="00850C6D"/>
    <w:rsid w:val="00850CFA"/>
    <w:rsid w:val="00850E3D"/>
    <w:rsid w:val="00850E92"/>
    <w:rsid w:val="0085111E"/>
    <w:rsid w:val="008511C0"/>
    <w:rsid w:val="0085151B"/>
    <w:rsid w:val="0085153E"/>
    <w:rsid w:val="00851B29"/>
    <w:rsid w:val="00851B8D"/>
    <w:rsid w:val="00851DB0"/>
    <w:rsid w:val="008522CC"/>
    <w:rsid w:val="0085236D"/>
    <w:rsid w:val="008524DD"/>
    <w:rsid w:val="008524E5"/>
    <w:rsid w:val="00852B53"/>
    <w:rsid w:val="00852DD0"/>
    <w:rsid w:val="008537F0"/>
    <w:rsid w:val="00853C52"/>
    <w:rsid w:val="00853D94"/>
    <w:rsid w:val="00853E2E"/>
    <w:rsid w:val="00853F07"/>
    <w:rsid w:val="00853F98"/>
    <w:rsid w:val="00854027"/>
    <w:rsid w:val="0085416E"/>
    <w:rsid w:val="008545D3"/>
    <w:rsid w:val="00854676"/>
    <w:rsid w:val="008547A0"/>
    <w:rsid w:val="00854A98"/>
    <w:rsid w:val="00854B37"/>
    <w:rsid w:val="0085514A"/>
    <w:rsid w:val="00855374"/>
    <w:rsid w:val="008556EA"/>
    <w:rsid w:val="0085590E"/>
    <w:rsid w:val="00855935"/>
    <w:rsid w:val="00855ABF"/>
    <w:rsid w:val="0085685F"/>
    <w:rsid w:val="00856A24"/>
    <w:rsid w:val="00856B90"/>
    <w:rsid w:val="00856D45"/>
    <w:rsid w:val="00856F2A"/>
    <w:rsid w:val="008572E8"/>
    <w:rsid w:val="00857A44"/>
    <w:rsid w:val="00857CD4"/>
    <w:rsid w:val="00857E7E"/>
    <w:rsid w:val="00857E80"/>
    <w:rsid w:val="00857F72"/>
    <w:rsid w:val="00860112"/>
    <w:rsid w:val="00860517"/>
    <w:rsid w:val="00860540"/>
    <w:rsid w:val="00860892"/>
    <w:rsid w:val="00860898"/>
    <w:rsid w:val="00860B47"/>
    <w:rsid w:val="008618B4"/>
    <w:rsid w:val="00861C18"/>
    <w:rsid w:val="00862705"/>
    <w:rsid w:val="008630CE"/>
    <w:rsid w:val="00863474"/>
    <w:rsid w:val="008634B4"/>
    <w:rsid w:val="008638B1"/>
    <w:rsid w:val="00863DE3"/>
    <w:rsid w:val="00863E2C"/>
    <w:rsid w:val="00863FEF"/>
    <w:rsid w:val="0086405A"/>
    <w:rsid w:val="008641F4"/>
    <w:rsid w:val="008642DF"/>
    <w:rsid w:val="008643BC"/>
    <w:rsid w:val="00864A46"/>
    <w:rsid w:val="00864EB9"/>
    <w:rsid w:val="0086516F"/>
    <w:rsid w:val="008654E9"/>
    <w:rsid w:val="00865713"/>
    <w:rsid w:val="00865851"/>
    <w:rsid w:val="00865D6C"/>
    <w:rsid w:val="00865E23"/>
    <w:rsid w:val="00865EC3"/>
    <w:rsid w:val="0086627C"/>
    <w:rsid w:val="008663BB"/>
    <w:rsid w:val="00866990"/>
    <w:rsid w:val="00866B5A"/>
    <w:rsid w:val="00867260"/>
    <w:rsid w:val="008679AE"/>
    <w:rsid w:val="00867ABA"/>
    <w:rsid w:val="00867B78"/>
    <w:rsid w:val="00867C76"/>
    <w:rsid w:val="00867E3A"/>
    <w:rsid w:val="00867EC7"/>
    <w:rsid w:val="00870232"/>
    <w:rsid w:val="0087028E"/>
    <w:rsid w:val="008704E8"/>
    <w:rsid w:val="008705CD"/>
    <w:rsid w:val="00870A4A"/>
    <w:rsid w:val="00870A4C"/>
    <w:rsid w:val="00870BB0"/>
    <w:rsid w:val="00870BF8"/>
    <w:rsid w:val="00870F2B"/>
    <w:rsid w:val="00871581"/>
    <w:rsid w:val="00871623"/>
    <w:rsid w:val="0087165A"/>
    <w:rsid w:val="00871D74"/>
    <w:rsid w:val="008721CB"/>
    <w:rsid w:val="00872826"/>
    <w:rsid w:val="00872828"/>
    <w:rsid w:val="008728D3"/>
    <w:rsid w:val="00872980"/>
    <w:rsid w:val="00872ADA"/>
    <w:rsid w:val="00872EDA"/>
    <w:rsid w:val="008734A0"/>
    <w:rsid w:val="008739AA"/>
    <w:rsid w:val="00873AB6"/>
    <w:rsid w:val="00873F61"/>
    <w:rsid w:val="008741B7"/>
    <w:rsid w:val="00874317"/>
    <w:rsid w:val="008746DB"/>
    <w:rsid w:val="008748A6"/>
    <w:rsid w:val="00874AC6"/>
    <w:rsid w:val="00874B52"/>
    <w:rsid w:val="00874DF2"/>
    <w:rsid w:val="00874E1F"/>
    <w:rsid w:val="00874F6E"/>
    <w:rsid w:val="008752DE"/>
    <w:rsid w:val="008754B0"/>
    <w:rsid w:val="008756A2"/>
    <w:rsid w:val="00875A39"/>
    <w:rsid w:val="00875B05"/>
    <w:rsid w:val="00875D13"/>
    <w:rsid w:val="0087613F"/>
    <w:rsid w:val="008761A5"/>
    <w:rsid w:val="00876455"/>
    <w:rsid w:val="00876488"/>
    <w:rsid w:val="008764FB"/>
    <w:rsid w:val="008768CD"/>
    <w:rsid w:val="008768F9"/>
    <w:rsid w:val="00876C02"/>
    <w:rsid w:val="00876ECF"/>
    <w:rsid w:val="00876F1A"/>
    <w:rsid w:val="00876F65"/>
    <w:rsid w:val="00877052"/>
    <w:rsid w:val="0087733B"/>
    <w:rsid w:val="0087738A"/>
    <w:rsid w:val="008775A7"/>
    <w:rsid w:val="00877853"/>
    <w:rsid w:val="008778B1"/>
    <w:rsid w:val="00877A10"/>
    <w:rsid w:val="0088004B"/>
    <w:rsid w:val="008801E0"/>
    <w:rsid w:val="008805DE"/>
    <w:rsid w:val="0088070F"/>
    <w:rsid w:val="0088106A"/>
    <w:rsid w:val="00882073"/>
    <w:rsid w:val="00882165"/>
    <w:rsid w:val="008822CF"/>
    <w:rsid w:val="00882575"/>
    <w:rsid w:val="00882597"/>
    <w:rsid w:val="0088303F"/>
    <w:rsid w:val="00883055"/>
    <w:rsid w:val="0088340E"/>
    <w:rsid w:val="00883466"/>
    <w:rsid w:val="00883890"/>
    <w:rsid w:val="00883B55"/>
    <w:rsid w:val="00883B74"/>
    <w:rsid w:val="0088412E"/>
    <w:rsid w:val="00884321"/>
    <w:rsid w:val="00884325"/>
    <w:rsid w:val="008844BF"/>
    <w:rsid w:val="008844DB"/>
    <w:rsid w:val="00884AEF"/>
    <w:rsid w:val="00884BA4"/>
    <w:rsid w:val="00884DD5"/>
    <w:rsid w:val="008853F8"/>
    <w:rsid w:val="008858C3"/>
    <w:rsid w:val="0088598D"/>
    <w:rsid w:val="00885A47"/>
    <w:rsid w:val="00885A86"/>
    <w:rsid w:val="0088638D"/>
    <w:rsid w:val="00886549"/>
    <w:rsid w:val="008865A8"/>
    <w:rsid w:val="00886854"/>
    <w:rsid w:val="00886BE5"/>
    <w:rsid w:val="0089038B"/>
    <w:rsid w:val="0089048E"/>
    <w:rsid w:val="00890693"/>
    <w:rsid w:val="00890722"/>
    <w:rsid w:val="0089147A"/>
    <w:rsid w:val="00891681"/>
    <w:rsid w:val="00891729"/>
    <w:rsid w:val="00891845"/>
    <w:rsid w:val="008918A9"/>
    <w:rsid w:val="00891984"/>
    <w:rsid w:val="008919E7"/>
    <w:rsid w:val="00891B48"/>
    <w:rsid w:val="00891B6D"/>
    <w:rsid w:val="00891BA4"/>
    <w:rsid w:val="00891E2D"/>
    <w:rsid w:val="00892141"/>
    <w:rsid w:val="008921A5"/>
    <w:rsid w:val="00892527"/>
    <w:rsid w:val="008928FC"/>
    <w:rsid w:val="00892D57"/>
    <w:rsid w:val="00892D88"/>
    <w:rsid w:val="00893445"/>
    <w:rsid w:val="008934C9"/>
    <w:rsid w:val="0089366B"/>
    <w:rsid w:val="00893A41"/>
    <w:rsid w:val="008941DC"/>
    <w:rsid w:val="008942C0"/>
    <w:rsid w:val="0089511D"/>
    <w:rsid w:val="0089523F"/>
    <w:rsid w:val="008954DA"/>
    <w:rsid w:val="00895506"/>
    <w:rsid w:val="00895A85"/>
    <w:rsid w:val="00895C69"/>
    <w:rsid w:val="00896337"/>
    <w:rsid w:val="00896779"/>
    <w:rsid w:val="00896C0B"/>
    <w:rsid w:val="00896C4E"/>
    <w:rsid w:val="00897169"/>
    <w:rsid w:val="008972BC"/>
    <w:rsid w:val="0089745C"/>
    <w:rsid w:val="008974E0"/>
    <w:rsid w:val="0089776F"/>
    <w:rsid w:val="008977BD"/>
    <w:rsid w:val="00897BB4"/>
    <w:rsid w:val="00897BD1"/>
    <w:rsid w:val="00897BE6"/>
    <w:rsid w:val="00897E5C"/>
    <w:rsid w:val="00897E7C"/>
    <w:rsid w:val="008A00F2"/>
    <w:rsid w:val="008A0582"/>
    <w:rsid w:val="008A0BD3"/>
    <w:rsid w:val="008A0D6A"/>
    <w:rsid w:val="008A0FD8"/>
    <w:rsid w:val="008A10A7"/>
    <w:rsid w:val="008A12E9"/>
    <w:rsid w:val="008A136C"/>
    <w:rsid w:val="008A137A"/>
    <w:rsid w:val="008A147F"/>
    <w:rsid w:val="008A1566"/>
    <w:rsid w:val="008A1625"/>
    <w:rsid w:val="008A1730"/>
    <w:rsid w:val="008A1755"/>
    <w:rsid w:val="008A1D30"/>
    <w:rsid w:val="008A1E8C"/>
    <w:rsid w:val="008A24E0"/>
    <w:rsid w:val="008A25D6"/>
    <w:rsid w:val="008A27D4"/>
    <w:rsid w:val="008A28EB"/>
    <w:rsid w:val="008A2ABE"/>
    <w:rsid w:val="008A2CD5"/>
    <w:rsid w:val="008A34A6"/>
    <w:rsid w:val="008A34BC"/>
    <w:rsid w:val="008A3562"/>
    <w:rsid w:val="008A38FA"/>
    <w:rsid w:val="008A3B56"/>
    <w:rsid w:val="008A3DC3"/>
    <w:rsid w:val="008A4115"/>
    <w:rsid w:val="008A41A3"/>
    <w:rsid w:val="008A43B3"/>
    <w:rsid w:val="008A4415"/>
    <w:rsid w:val="008A454D"/>
    <w:rsid w:val="008A471C"/>
    <w:rsid w:val="008A472A"/>
    <w:rsid w:val="008A48EE"/>
    <w:rsid w:val="008A4D2C"/>
    <w:rsid w:val="008A4EC5"/>
    <w:rsid w:val="008A512B"/>
    <w:rsid w:val="008A52D4"/>
    <w:rsid w:val="008A5D6B"/>
    <w:rsid w:val="008A5F71"/>
    <w:rsid w:val="008A62F5"/>
    <w:rsid w:val="008A67DC"/>
    <w:rsid w:val="008A683B"/>
    <w:rsid w:val="008A6D3C"/>
    <w:rsid w:val="008A6DBC"/>
    <w:rsid w:val="008A6E91"/>
    <w:rsid w:val="008A6EA6"/>
    <w:rsid w:val="008A711C"/>
    <w:rsid w:val="008A73BA"/>
    <w:rsid w:val="008A76E9"/>
    <w:rsid w:val="008A7766"/>
    <w:rsid w:val="008B01B9"/>
    <w:rsid w:val="008B06CD"/>
    <w:rsid w:val="008B0A11"/>
    <w:rsid w:val="008B0D93"/>
    <w:rsid w:val="008B1469"/>
    <w:rsid w:val="008B14D9"/>
    <w:rsid w:val="008B1717"/>
    <w:rsid w:val="008B1F6F"/>
    <w:rsid w:val="008B265F"/>
    <w:rsid w:val="008B2A13"/>
    <w:rsid w:val="008B2C27"/>
    <w:rsid w:val="008B2F41"/>
    <w:rsid w:val="008B3041"/>
    <w:rsid w:val="008B3055"/>
    <w:rsid w:val="008B31C0"/>
    <w:rsid w:val="008B32F4"/>
    <w:rsid w:val="008B33BD"/>
    <w:rsid w:val="008B3417"/>
    <w:rsid w:val="008B34FE"/>
    <w:rsid w:val="008B36B6"/>
    <w:rsid w:val="008B37A9"/>
    <w:rsid w:val="008B3B37"/>
    <w:rsid w:val="008B3B66"/>
    <w:rsid w:val="008B3D24"/>
    <w:rsid w:val="008B3E7E"/>
    <w:rsid w:val="008B3EB2"/>
    <w:rsid w:val="008B4A1F"/>
    <w:rsid w:val="008B4D5B"/>
    <w:rsid w:val="008B4DF3"/>
    <w:rsid w:val="008B5030"/>
    <w:rsid w:val="008B5072"/>
    <w:rsid w:val="008B5296"/>
    <w:rsid w:val="008B52BD"/>
    <w:rsid w:val="008B54D8"/>
    <w:rsid w:val="008B5AAB"/>
    <w:rsid w:val="008B6435"/>
    <w:rsid w:val="008B671E"/>
    <w:rsid w:val="008B6AE7"/>
    <w:rsid w:val="008B6B12"/>
    <w:rsid w:val="008B6DA4"/>
    <w:rsid w:val="008B71CB"/>
    <w:rsid w:val="008B7278"/>
    <w:rsid w:val="008B74C1"/>
    <w:rsid w:val="008B753A"/>
    <w:rsid w:val="008B7626"/>
    <w:rsid w:val="008B78AD"/>
    <w:rsid w:val="008B7A41"/>
    <w:rsid w:val="008B7B16"/>
    <w:rsid w:val="008B7BFE"/>
    <w:rsid w:val="008B7E8F"/>
    <w:rsid w:val="008C010A"/>
    <w:rsid w:val="008C011A"/>
    <w:rsid w:val="008C03D2"/>
    <w:rsid w:val="008C09B6"/>
    <w:rsid w:val="008C09F1"/>
    <w:rsid w:val="008C1332"/>
    <w:rsid w:val="008C13E7"/>
    <w:rsid w:val="008C16FD"/>
    <w:rsid w:val="008C184B"/>
    <w:rsid w:val="008C1AE7"/>
    <w:rsid w:val="008C1CA2"/>
    <w:rsid w:val="008C1DC4"/>
    <w:rsid w:val="008C1FBA"/>
    <w:rsid w:val="008C22F3"/>
    <w:rsid w:val="008C2315"/>
    <w:rsid w:val="008C2AFB"/>
    <w:rsid w:val="008C2EB8"/>
    <w:rsid w:val="008C2ECD"/>
    <w:rsid w:val="008C304E"/>
    <w:rsid w:val="008C3242"/>
    <w:rsid w:val="008C32B5"/>
    <w:rsid w:val="008C32DF"/>
    <w:rsid w:val="008C3608"/>
    <w:rsid w:val="008C36A4"/>
    <w:rsid w:val="008C3743"/>
    <w:rsid w:val="008C3749"/>
    <w:rsid w:val="008C3897"/>
    <w:rsid w:val="008C3E29"/>
    <w:rsid w:val="008C4232"/>
    <w:rsid w:val="008C433C"/>
    <w:rsid w:val="008C4578"/>
    <w:rsid w:val="008C46AB"/>
    <w:rsid w:val="008C5422"/>
    <w:rsid w:val="008C55E0"/>
    <w:rsid w:val="008C578E"/>
    <w:rsid w:val="008C5885"/>
    <w:rsid w:val="008C5990"/>
    <w:rsid w:val="008C5994"/>
    <w:rsid w:val="008C61C3"/>
    <w:rsid w:val="008C64CB"/>
    <w:rsid w:val="008C65E6"/>
    <w:rsid w:val="008C666E"/>
    <w:rsid w:val="008C6A46"/>
    <w:rsid w:val="008C6F50"/>
    <w:rsid w:val="008C6FC1"/>
    <w:rsid w:val="008C71A0"/>
    <w:rsid w:val="008C7232"/>
    <w:rsid w:val="008C7520"/>
    <w:rsid w:val="008D005E"/>
    <w:rsid w:val="008D022B"/>
    <w:rsid w:val="008D06D8"/>
    <w:rsid w:val="008D087A"/>
    <w:rsid w:val="008D08B9"/>
    <w:rsid w:val="008D08DF"/>
    <w:rsid w:val="008D126C"/>
    <w:rsid w:val="008D1632"/>
    <w:rsid w:val="008D19A4"/>
    <w:rsid w:val="008D1AB1"/>
    <w:rsid w:val="008D1AB5"/>
    <w:rsid w:val="008D1BAD"/>
    <w:rsid w:val="008D1E32"/>
    <w:rsid w:val="008D1E56"/>
    <w:rsid w:val="008D1FC9"/>
    <w:rsid w:val="008D20B3"/>
    <w:rsid w:val="008D2266"/>
    <w:rsid w:val="008D24D5"/>
    <w:rsid w:val="008D28B6"/>
    <w:rsid w:val="008D2E93"/>
    <w:rsid w:val="008D3159"/>
    <w:rsid w:val="008D31FE"/>
    <w:rsid w:val="008D38B2"/>
    <w:rsid w:val="008D395C"/>
    <w:rsid w:val="008D3EDE"/>
    <w:rsid w:val="008D3F73"/>
    <w:rsid w:val="008D3F9D"/>
    <w:rsid w:val="008D4494"/>
    <w:rsid w:val="008D463E"/>
    <w:rsid w:val="008D48BF"/>
    <w:rsid w:val="008D50F4"/>
    <w:rsid w:val="008D55C3"/>
    <w:rsid w:val="008D572A"/>
    <w:rsid w:val="008D58FD"/>
    <w:rsid w:val="008D59F3"/>
    <w:rsid w:val="008D5B7B"/>
    <w:rsid w:val="008D5D71"/>
    <w:rsid w:val="008D5E20"/>
    <w:rsid w:val="008D6142"/>
    <w:rsid w:val="008D6293"/>
    <w:rsid w:val="008D64EC"/>
    <w:rsid w:val="008D650D"/>
    <w:rsid w:val="008D6A76"/>
    <w:rsid w:val="008D6B53"/>
    <w:rsid w:val="008D6E26"/>
    <w:rsid w:val="008D6ECA"/>
    <w:rsid w:val="008D749D"/>
    <w:rsid w:val="008D74C6"/>
    <w:rsid w:val="008D7562"/>
    <w:rsid w:val="008D7799"/>
    <w:rsid w:val="008D7840"/>
    <w:rsid w:val="008D7CF1"/>
    <w:rsid w:val="008D7E95"/>
    <w:rsid w:val="008D7EE6"/>
    <w:rsid w:val="008E0061"/>
    <w:rsid w:val="008E0732"/>
    <w:rsid w:val="008E07CB"/>
    <w:rsid w:val="008E0971"/>
    <w:rsid w:val="008E097B"/>
    <w:rsid w:val="008E0AD1"/>
    <w:rsid w:val="008E0CD3"/>
    <w:rsid w:val="008E0CF5"/>
    <w:rsid w:val="008E12E8"/>
    <w:rsid w:val="008E1542"/>
    <w:rsid w:val="008E1F36"/>
    <w:rsid w:val="008E1F9D"/>
    <w:rsid w:val="008E2478"/>
    <w:rsid w:val="008E24A8"/>
    <w:rsid w:val="008E2848"/>
    <w:rsid w:val="008E2C9D"/>
    <w:rsid w:val="008E30FF"/>
    <w:rsid w:val="008E329D"/>
    <w:rsid w:val="008E3389"/>
    <w:rsid w:val="008E3743"/>
    <w:rsid w:val="008E376B"/>
    <w:rsid w:val="008E3FC3"/>
    <w:rsid w:val="008E4034"/>
    <w:rsid w:val="008E4420"/>
    <w:rsid w:val="008E46C7"/>
    <w:rsid w:val="008E4798"/>
    <w:rsid w:val="008E4845"/>
    <w:rsid w:val="008E4D77"/>
    <w:rsid w:val="008E4F4B"/>
    <w:rsid w:val="008E4F5F"/>
    <w:rsid w:val="008E5268"/>
    <w:rsid w:val="008E57CF"/>
    <w:rsid w:val="008E5852"/>
    <w:rsid w:val="008E5983"/>
    <w:rsid w:val="008E5D09"/>
    <w:rsid w:val="008E5E11"/>
    <w:rsid w:val="008E5FD0"/>
    <w:rsid w:val="008E60D3"/>
    <w:rsid w:val="008E612C"/>
    <w:rsid w:val="008E6220"/>
    <w:rsid w:val="008E64F1"/>
    <w:rsid w:val="008E6620"/>
    <w:rsid w:val="008E6A9A"/>
    <w:rsid w:val="008E6BD1"/>
    <w:rsid w:val="008E6DEE"/>
    <w:rsid w:val="008E6EA2"/>
    <w:rsid w:val="008E6EE7"/>
    <w:rsid w:val="008E72D9"/>
    <w:rsid w:val="008E733C"/>
    <w:rsid w:val="008E748B"/>
    <w:rsid w:val="008E74EF"/>
    <w:rsid w:val="008E7718"/>
    <w:rsid w:val="008E7867"/>
    <w:rsid w:val="008E791D"/>
    <w:rsid w:val="008F01BD"/>
    <w:rsid w:val="008F034E"/>
    <w:rsid w:val="008F0536"/>
    <w:rsid w:val="008F0A95"/>
    <w:rsid w:val="008F0C68"/>
    <w:rsid w:val="008F1B31"/>
    <w:rsid w:val="008F1BC7"/>
    <w:rsid w:val="008F1DCF"/>
    <w:rsid w:val="008F222B"/>
    <w:rsid w:val="008F28AA"/>
    <w:rsid w:val="008F293E"/>
    <w:rsid w:val="008F294D"/>
    <w:rsid w:val="008F2AFC"/>
    <w:rsid w:val="008F33F3"/>
    <w:rsid w:val="008F3403"/>
    <w:rsid w:val="008F3655"/>
    <w:rsid w:val="008F3962"/>
    <w:rsid w:val="008F3E63"/>
    <w:rsid w:val="008F3EF0"/>
    <w:rsid w:val="008F4056"/>
    <w:rsid w:val="008F40AD"/>
    <w:rsid w:val="008F43CE"/>
    <w:rsid w:val="008F43E9"/>
    <w:rsid w:val="008F440C"/>
    <w:rsid w:val="008F4792"/>
    <w:rsid w:val="008F4EF6"/>
    <w:rsid w:val="008F501C"/>
    <w:rsid w:val="008F507E"/>
    <w:rsid w:val="008F52F1"/>
    <w:rsid w:val="008F5302"/>
    <w:rsid w:val="008F5BFE"/>
    <w:rsid w:val="008F65B9"/>
    <w:rsid w:val="008F67DF"/>
    <w:rsid w:val="008F6B3D"/>
    <w:rsid w:val="008F6C9F"/>
    <w:rsid w:val="008F70C9"/>
    <w:rsid w:val="008F75C8"/>
    <w:rsid w:val="008F772E"/>
    <w:rsid w:val="008F7753"/>
    <w:rsid w:val="008F7798"/>
    <w:rsid w:val="008F7BE2"/>
    <w:rsid w:val="008F7C6E"/>
    <w:rsid w:val="008F7D5C"/>
    <w:rsid w:val="008F7EC7"/>
    <w:rsid w:val="00900188"/>
    <w:rsid w:val="00900783"/>
    <w:rsid w:val="00900978"/>
    <w:rsid w:val="00900A3F"/>
    <w:rsid w:val="00900ACF"/>
    <w:rsid w:val="00900C55"/>
    <w:rsid w:val="0090132C"/>
    <w:rsid w:val="009015CC"/>
    <w:rsid w:val="009018C4"/>
    <w:rsid w:val="00901CD1"/>
    <w:rsid w:val="00901FFC"/>
    <w:rsid w:val="009020E7"/>
    <w:rsid w:val="00902160"/>
    <w:rsid w:val="00902181"/>
    <w:rsid w:val="009029D4"/>
    <w:rsid w:val="00902A6C"/>
    <w:rsid w:val="00902DAF"/>
    <w:rsid w:val="0090321F"/>
    <w:rsid w:val="009037BB"/>
    <w:rsid w:val="009038D7"/>
    <w:rsid w:val="00903B00"/>
    <w:rsid w:val="00903B8C"/>
    <w:rsid w:val="00904029"/>
    <w:rsid w:val="0090421F"/>
    <w:rsid w:val="009042B3"/>
    <w:rsid w:val="009045AC"/>
    <w:rsid w:val="00904669"/>
    <w:rsid w:val="0090472C"/>
    <w:rsid w:val="00904BCC"/>
    <w:rsid w:val="00904E4C"/>
    <w:rsid w:val="009052DB"/>
    <w:rsid w:val="00905490"/>
    <w:rsid w:val="009057A0"/>
    <w:rsid w:val="009058DC"/>
    <w:rsid w:val="009058EE"/>
    <w:rsid w:val="00905949"/>
    <w:rsid w:val="009059C5"/>
    <w:rsid w:val="009059F3"/>
    <w:rsid w:val="00905AC1"/>
    <w:rsid w:val="00905BB8"/>
    <w:rsid w:val="00905E15"/>
    <w:rsid w:val="009060A3"/>
    <w:rsid w:val="00906284"/>
    <w:rsid w:val="009069DB"/>
    <w:rsid w:val="009073CB"/>
    <w:rsid w:val="009076E6"/>
    <w:rsid w:val="00907A7C"/>
    <w:rsid w:val="00907F11"/>
    <w:rsid w:val="009107CF"/>
    <w:rsid w:val="009108B1"/>
    <w:rsid w:val="009109AB"/>
    <w:rsid w:val="00910A32"/>
    <w:rsid w:val="00910CD7"/>
    <w:rsid w:val="00910F3A"/>
    <w:rsid w:val="009110FD"/>
    <w:rsid w:val="00911187"/>
    <w:rsid w:val="009117FA"/>
    <w:rsid w:val="00911DA4"/>
    <w:rsid w:val="00911E92"/>
    <w:rsid w:val="00911EA5"/>
    <w:rsid w:val="00911F49"/>
    <w:rsid w:val="009123C1"/>
    <w:rsid w:val="0091250B"/>
    <w:rsid w:val="00912A0C"/>
    <w:rsid w:val="00912CFE"/>
    <w:rsid w:val="00913097"/>
    <w:rsid w:val="009130FF"/>
    <w:rsid w:val="00913282"/>
    <w:rsid w:val="00913369"/>
    <w:rsid w:val="00913857"/>
    <w:rsid w:val="00913880"/>
    <w:rsid w:val="009138B8"/>
    <w:rsid w:val="00913E2F"/>
    <w:rsid w:val="009142FE"/>
    <w:rsid w:val="00914370"/>
    <w:rsid w:val="009144B2"/>
    <w:rsid w:val="00914507"/>
    <w:rsid w:val="00914BFF"/>
    <w:rsid w:val="00914E5D"/>
    <w:rsid w:val="0091525C"/>
    <w:rsid w:val="009156BB"/>
    <w:rsid w:val="009158FB"/>
    <w:rsid w:val="00915BE7"/>
    <w:rsid w:val="00915E34"/>
    <w:rsid w:val="00915EAC"/>
    <w:rsid w:val="00915F58"/>
    <w:rsid w:val="0091606A"/>
    <w:rsid w:val="00916189"/>
    <w:rsid w:val="009161AB"/>
    <w:rsid w:val="009163C8"/>
    <w:rsid w:val="009165F5"/>
    <w:rsid w:val="00916697"/>
    <w:rsid w:val="009167C6"/>
    <w:rsid w:val="00916AFC"/>
    <w:rsid w:val="00916B0F"/>
    <w:rsid w:val="00916BA5"/>
    <w:rsid w:val="00916E05"/>
    <w:rsid w:val="00916F0F"/>
    <w:rsid w:val="00917238"/>
    <w:rsid w:val="00917264"/>
    <w:rsid w:val="0091726B"/>
    <w:rsid w:val="009177A4"/>
    <w:rsid w:val="0091787D"/>
    <w:rsid w:val="0091795B"/>
    <w:rsid w:val="00917B3B"/>
    <w:rsid w:val="00917E86"/>
    <w:rsid w:val="00917EB6"/>
    <w:rsid w:val="00917EFB"/>
    <w:rsid w:val="00920044"/>
    <w:rsid w:val="00920257"/>
    <w:rsid w:val="0092068C"/>
    <w:rsid w:val="009211A5"/>
    <w:rsid w:val="009213D3"/>
    <w:rsid w:val="009214B0"/>
    <w:rsid w:val="0092169C"/>
    <w:rsid w:val="00921998"/>
    <w:rsid w:val="009220EC"/>
    <w:rsid w:val="00922184"/>
    <w:rsid w:val="00922279"/>
    <w:rsid w:val="009228E6"/>
    <w:rsid w:val="009229EB"/>
    <w:rsid w:val="00922A70"/>
    <w:rsid w:val="00923016"/>
    <w:rsid w:val="00923086"/>
    <w:rsid w:val="009239D0"/>
    <w:rsid w:val="00924135"/>
    <w:rsid w:val="0092447D"/>
    <w:rsid w:val="00924592"/>
    <w:rsid w:val="0092459B"/>
    <w:rsid w:val="009246BA"/>
    <w:rsid w:val="009246BB"/>
    <w:rsid w:val="0092478E"/>
    <w:rsid w:val="0092541E"/>
    <w:rsid w:val="009255AE"/>
    <w:rsid w:val="00925784"/>
    <w:rsid w:val="00925840"/>
    <w:rsid w:val="00925D0D"/>
    <w:rsid w:val="00925EC4"/>
    <w:rsid w:val="00925FFA"/>
    <w:rsid w:val="0092600C"/>
    <w:rsid w:val="00926119"/>
    <w:rsid w:val="009261FF"/>
    <w:rsid w:val="009265FE"/>
    <w:rsid w:val="00926641"/>
    <w:rsid w:val="0092673A"/>
    <w:rsid w:val="009267B9"/>
    <w:rsid w:val="00926ACD"/>
    <w:rsid w:val="00926AFA"/>
    <w:rsid w:val="00926CAB"/>
    <w:rsid w:val="009271E2"/>
    <w:rsid w:val="00927460"/>
    <w:rsid w:val="009275C9"/>
    <w:rsid w:val="00927843"/>
    <w:rsid w:val="00927CC2"/>
    <w:rsid w:val="00927E9E"/>
    <w:rsid w:val="0093003B"/>
    <w:rsid w:val="0093028E"/>
    <w:rsid w:val="00930477"/>
    <w:rsid w:val="00930493"/>
    <w:rsid w:val="00930521"/>
    <w:rsid w:val="0093062C"/>
    <w:rsid w:val="00930635"/>
    <w:rsid w:val="00931354"/>
    <w:rsid w:val="009319DB"/>
    <w:rsid w:val="00931B53"/>
    <w:rsid w:val="00931C0F"/>
    <w:rsid w:val="00931DC6"/>
    <w:rsid w:val="00931FCA"/>
    <w:rsid w:val="0093307E"/>
    <w:rsid w:val="0093316D"/>
    <w:rsid w:val="00933291"/>
    <w:rsid w:val="009334DC"/>
    <w:rsid w:val="00933887"/>
    <w:rsid w:val="00933CB2"/>
    <w:rsid w:val="009343CA"/>
    <w:rsid w:val="00934630"/>
    <w:rsid w:val="00934728"/>
    <w:rsid w:val="00934A51"/>
    <w:rsid w:val="0093507F"/>
    <w:rsid w:val="009356B4"/>
    <w:rsid w:val="00935700"/>
    <w:rsid w:val="009358F1"/>
    <w:rsid w:val="00935B45"/>
    <w:rsid w:val="00935BF6"/>
    <w:rsid w:val="00935C37"/>
    <w:rsid w:val="009360BF"/>
    <w:rsid w:val="00936593"/>
    <w:rsid w:val="0093661E"/>
    <w:rsid w:val="009369A3"/>
    <w:rsid w:val="00936A1E"/>
    <w:rsid w:val="00936F0B"/>
    <w:rsid w:val="00936F58"/>
    <w:rsid w:val="0093728B"/>
    <w:rsid w:val="0093743F"/>
    <w:rsid w:val="009375AB"/>
    <w:rsid w:val="0093769A"/>
    <w:rsid w:val="0093778F"/>
    <w:rsid w:val="00937964"/>
    <w:rsid w:val="00937B9A"/>
    <w:rsid w:val="009400BD"/>
    <w:rsid w:val="009400D6"/>
    <w:rsid w:val="00940320"/>
    <w:rsid w:val="00940341"/>
    <w:rsid w:val="00940605"/>
    <w:rsid w:val="009406A5"/>
    <w:rsid w:val="009407BD"/>
    <w:rsid w:val="009407C5"/>
    <w:rsid w:val="009407FC"/>
    <w:rsid w:val="00940B45"/>
    <w:rsid w:val="00940C38"/>
    <w:rsid w:val="00940C9E"/>
    <w:rsid w:val="00940E07"/>
    <w:rsid w:val="00940E4E"/>
    <w:rsid w:val="00941040"/>
    <w:rsid w:val="0094115F"/>
    <w:rsid w:val="00941669"/>
    <w:rsid w:val="009416B5"/>
    <w:rsid w:val="0094220A"/>
    <w:rsid w:val="009422BB"/>
    <w:rsid w:val="0094240B"/>
    <w:rsid w:val="009428D3"/>
    <w:rsid w:val="00942A00"/>
    <w:rsid w:val="00942B5A"/>
    <w:rsid w:val="00943238"/>
    <w:rsid w:val="00943352"/>
    <w:rsid w:val="00943660"/>
    <w:rsid w:val="0094378E"/>
    <w:rsid w:val="0094399B"/>
    <w:rsid w:val="00943A22"/>
    <w:rsid w:val="00943F29"/>
    <w:rsid w:val="009444CE"/>
    <w:rsid w:val="009445DE"/>
    <w:rsid w:val="00944621"/>
    <w:rsid w:val="009447CE"/>
    <w:rsid w:val="00944D90"/>
    <w:rsid w:val="00945213"/>
    <w:rsid w:val="009453B9"/>
    <w:rsid w:val="00945505"/>
    <w:rsid w:val="009455E6"/>
    <w:rsid w:val="00945656"/>
    <w:rsid w:val="00945826"/>
    <w:rsid w:val="00945ABB"/>
    <w:rsid w:val="00945FB8"/>
    <w:rsid w:val="009466FA"/>
    <w:rsid w:val="009467E0"/>
    <w:rsid w:val="009469C0"/>
    <w:rsid w:val="00946BB6"/>
    <w:rsid w:val="00946CBA"/>
    <w:rsid w:val="00946D20"/>
    <w:rsid w:val="00946DCF"/>
    <w:rsid w:val="00946FB1"/>
    <w:rsid w:val="00947015"/>
    <w:rsid w:val="00947164"/>
    <w:rsid w:val="00947198"/>
    <w:rsid w:val="0094759D"/>
    <w:rsid w:val="0094768A"/>
    <w:rsid w:val="00947C73"/>
    <w:rsid w:val="00947E00"/>
    <w:rsid w:val="0095010C"/>
    <w:rsid w:val="009503C3"/>
    <w:rsid w:val="0095072F"/>
    <w:rsid w:val="009509C6"/>
    <w:rsid w:val="00950D46"/>
    <w:rsid w:val="0095132D"/>
    <w:rsid w:val="009517C1"/>
    <w:rsid w:val="009518BA"/>
    <w:rsid w:val="00951C7A"/>
    <w:rsid w:val="00951DAB"/>
    <w:rsid w:val="00951E73"/>
    <w:rsid w:val="00951F39"/>
    <w:rsid w:val="00951F62"/>
    <w:rsid w:val="00952067"/>
    <w:rsid w:val="009521D0"/>
    <w:rsid w:val="009528DB"/>
    <w:rsid w:val="00952AC9"/>
    <w:rsid w:val="00952AFF"/>
    <w:rsid w:val="00952C39"/>
    <w:rsid w:val="00952C78"/>
    <w:rsid w:val="00952D03"/>
    <w:rsid w:val="00952F2B"/>
    <w:rsid w:val="00952F2E"/>
    <w:rsid w:val="00953075"/>
    <w:rsid w:val="0095346C"/>
    <w:rsid w:val="00953517"/>
    <w:rsid w:val="00953518"/>
    <w:rsid w:val="0095377A"/>
    <w:rsid w:val="00953A16"/>
    <w:rsid w:val="00953C0E"/>
    <w:rsid w:val="00954085"/>
    <w:rsid w:val="00954481"/>
    <w:rsid w:val="00954748"/>
    <w:rsid w:val="0095480F"/>
    <w:rsid w:val="0095489F"/>
    <w:rsid w:val="00954FD1"/>
    <w:rsid w:val="00955296"/>
    <w:rsid w:val="009552F5"/>
    <w:rsid w:val="00955AC3"/>
    <w:rsid w:val="0095604F"/>
    <w:rsid w:val="00956128"/>
    <w:rsid w:val="009561CA"/>
    <w:rsid w:val="009561F8"/>
    <w:rsid w:val="0095621F"/>
    <w:rsid w:val="0095634A"/>
    <w:rsid w:val="009566A6"/>
    <w:rsid w:val="00956D8E"/>
    <w:rsid w:val="00956E21"/>
    <w:rsid w:val="00956F88"/>
    <w:rsid w:val="00957123"/>
    <w:rsid w:val="00957A3C"/>
    <w:rsid w:val="00957AA7"/>
    <w:rsid w:val="00957B4A"/>
    <w:rsid w:val="00957B6F"/>
    <w:rsid w:val="00957E0A"/>
    <w:rsid w:val="00957E26"/>
    <w:rsid w:val="00957E9A"/>
    <w:rsid w:val="00957F27"/>
    <w:rsid w:val="00957F4A"/>
    <w:rsid w:val="009601F9"/>
    <w:rsid w:val="0096037B"/>
    <w:rsid w:val="00960865"/>
    <w:rsid w:val="00960FC9"/>
    <w:rsid w:val="009612D2"/>
    <w:rsid w:val="0096142D"/>
    <w:rsid w:val="0096167A"/>
    <w:rsid w:val="00961753"/>
    <w:rsid w:val="00961A79"/>
    <w:rsid w:val="00961E89"/>
    <w:rsid w:val="00961F34"/>
    <w:rsid w:val="009622A8"/>
    <w:rsid w:val="00962644"/>
    <w:rsid w:val="00962728"/>
    <w:rsid w:val="00962B5D"/>
    <w:rsid w:val="00962F26"/>
    <w:rsid w:val="0096355B"/>
    <w:rsid w:val="0096360A"/>
    <w:rsid w:val="00963711"/>
    <w:rsid w:val="009637C4"/>
    <w:rsid w:val="009637D0"/>
    <w:rsid w:val="00963CFB"/>
    <w:rsid w:val="0096441A"/>
    <w:rsid w:val="0096508E"/>
    <w:rsid w:val="00965391"/>
    <w:rsid w:val="0096559C"/>
    <w:rsid w:val="009657E4"/>
    <w:rsid w:val="00965BAF"/>
    <w:rsid w:val="00965E53"/>
    <w:rsid w:val="00965F19"/>
    <w:rsid w:val="00966066"/>
    <w:rsid w:val="0096609E"/>
    <w:rsid w:val="009662A2"/>
    <w:rsid w:val="00966302"/>
    <w:rsid w:val="00966918"/>
    <w:rsid w:val="00966E61"/>
    <w:rsid w:val="00966F3C"/>
    <w:rsid w:val="009673A2"/>
    <w:rsid w:val="009676AC"/>
    <w:rsid w:val="009678D9"/>
    <w:rsid w:val="0097015D"/>
    <w:rsid w:val="0097023D"/>
    <w:rsid w:val="0097034E"/>
    <w:rsid w:val="0097043C"/>
    <w:rsid w:val="00970468"/>
    <w:rsid w:val="009704C6"/>
    <w:rsid w:val="0097061D"/>
    <w:rsid w:val="00970EDF"/>
    <w:rsid w:val="009710EE"/>
    <w:rsid w:val="009712E2"/>
    <w:rsid w:val="009714B4"/>
    <w:rsid w:val="0097166F"/>
    <w:rsid w:val="00971863"/>
    <w:rsid w:val="00971F62"/>
    <w:rsid w:val="00972146"/>
    <w:rsid w:val="0097297B"/>
    <w:rsid w:val="00972A58"/>
    <w:rsid w:val="00972D74"/>
    <w:rsid w:val="00972D83"/>
    <w:rsid w:val="00972E9C"/>
    <w:rsid w:val="009730F4"/>
    <w:rsid w:val="009731C9"/>
    <w:rsid w:val="0097355A"/>
    <w:rsid w:val="00973835"/>
    <w:rsid w:val="00973934"/>
    <w:rsid w:val="00973AC3"/>
    <w:rsid w:val="00973AF4"/>
    <w:rsid w:val="00973B6F"/>
    <w:rsid w:val="00973C1F"/>
    <w:rsid w:val="00973C2F"/>
    <w:rsid w:val="00973E0A"/>
    <w:rsid w:val="00973E46"/>
    <w:rsid w:val="00974017"/>
    <w:rsid w:val="009745DF"/>
    <w:rsid w:val="009748EE"/>
    <w:rsid w:val="00974B84"/>
    <w:rsid w:val="00974F61"/>
    <w:rsid w:val="0097500A"/>
    <w:rsid w:val="0097519C"/>
    <w:rsid w:val="0097548F"/>
    <w:rsid w:val="009758E7"/>
    <w:rsid w:val="00975B35"/>
    <w:rsid w:val="00975D07"/>
    <w:rsid w:val="00975D34"/>
    <w:rsid w:val="00975D98"/>
    <w:rsid w:val="00975DB7"/>
    <w:rsid w:val="00975E50"/>
    <w:rsid w:val="00976444"/>
    <w:rsid w:val="00976729"/>
    <w:rsid w:val="00976A41"/>
    <w:rsid w:val="00976D1E"/>
    <w:rsid w:val="00976DD8"/>
    <w:rsid w:val="00976E9B"/>
    <w:rsid w:val="00976F3A"/>
    <w:rsid w:val="00976FB8"/>
    <w:rsid w:val="00977894"/>
    <w:rsid w:val="009778C0"/>
    <w:rsid w:val="0098015A"/>
    <w:rsid w:val="009804DF"/>
    <w:rsid w:val="009804EA"/>
    <w:rsid w:val="00980538"/>
    <w:rsid w:val="00980555"/>
    <w:rsid w:val="00980DDA"/>
    <w:rsid w:val="00980E96"/>
    <w:rsid w:val="00980FAF"/>
    <w:rsid w:val="009812AF"/>
    <w:rsid w:val="009813B5"/>
    <w:rsid w:val="009814CB"/>
    <w:rsid w:val="00981510"/>
    <w:rsid w:val="0098154F"/>
    <w:rsid w:val="00981925"/>
    <w:rsid w:val="009819D5"/>
    <w:rsid w:val="00981C9E"/>
    <w:rsid w:val="00982509"/>
    <w:rsid w:val="0098268C"/>
    <w:rsid w:val="00982A5C"/>
    <w:rsid w:val="00982E3D"/>
    <w:rsid w:val="00982EC7"/>
    <w:rsid w:val="00983161"/>
    <w:rsid w:val="009831F9"/>
    <w:rsid w:val="00983304"/>
    <w:rsid w:val="0098341A"/>
    <w:rsid w:val="009834EF"/>
    <w:rsid w:val="00983524"/>
    <w:rsid w:val="00983659"/>
    <w:rsid w:val="00983712"/>
    <w:rsid w:val="009837CD"/>
    <w:rsid w:val="00983886"/>
    <w:rsid w:val="00983E8F"/>
    <w:rsid w:val="00983F15"/>
    <w:rsid w:val="00984045"/>
    <w:rsid w:val="009846CC"/>
    <w:rsid w:val="009849E9"/>
    <w:rsid w:val="00984AF9"/>
    <w:rsid w:val="00984F04"/>
    <w:rsid w:val="00985450"/>
    <w:rsid w:val="009854D4"/>
    <w:rsid w:val="00985766"/>
    <w:rsid w:val="0098578D"/>
    <w:rsid w:val="00985B41"/>
    <w:rsid w:val="009862A6"/>
    <w:rsid w:val="009864C1"/>
    <w:rsid w:val="00986795"/>
    <w:rsid w:val="00986D3B"/>
    <w:rsid w:val="00986E09"/>
    <w:rsid w:val="009870A2"/>
    <w:rsid w:val="009871DB"/>
    <w:rsid w:val="00987241"/>
    <w:rsid w:val="009876A1"/>
    <w:rsid w:val="00987D34"/>
    <w:rsid w:val="00987E2D"/>
    <w:rsid w:val="00987F5F"/>
    <w:rsid w:val="00990231"/>
    <w:rsid w:val="00990345"/>
    <w:rsid w:val="0099083E"/>
    <w:rsid w:val="00990873"/>
    <w:rsid w:val="0099090B"/>
    <w:rsid w:val="00990AB3"/>
    <w:rsid w:val="00990F05"/>
    <w:rsid w:val="0099119D"/>
    <w:rsid w:val="0099152D"/>
    <w:rsid w:val="00991B03"/>
    <w:rsid w:val="00991D64"/>
    <w:rsid w:val="00991DCE"/>
    <w:rsid w:val="00992380"/>
    <w:rsid w:val="00992672"/>
    <w:rsid w:val="00992680"/>
    <w:rsid w:val="009926EB"/>
    <w:rsid w:val="00992984"/>
    <w:rsid w:val="00992A2E"/>
    <w:rsid w:val="00992C7D"/>
    <w:rsid w:val="00992E79"/>
    <w:rsid w:val="00993340"/>
    <w:rsid w:val="00993512"/>
    <w:rsid w:val="00993615"/>
    <w:rsid w:val="0099367D"/>
    <w:rsid w:val="00993699"/>
    <w:rsid w:val="009936BA"/>
    <w:rsid w:val="009938FD"/>
    <w:rsid w:val="009939E2"/>
    <w:rsid w:val="00993C85"/>
    <w:rsid w:val="009941FB"/>
    <w:rsid w:val="0099434A"/>
    <w:rsid w:val="009946FC"/>
    <w:rsid w:val="009948F3"/>
    <w:rsid w:val="00994953"/>
    <w:rsid w:val="009950D1"/>
    <w:rsid w:val="009950DA"/>
    <w:rsid w:val="009950EA"/>
    <w:rsid w:val="00995863"/>
    <w:rsid w:val="00995937"/>
    <w:rsid w:val="00995CD7"/>
    <w:rsid w:val="00995DE4"/>
    <w:rsid w:val="00995DE9"/>
    <w:rsid w:val="00995E2E"/>
    <w:rsid w:val="00995E63"/>
    <w:rsid w:val="00995F8C"/>
    <w:rsid w:val="00996095"/>
    <w:rsid w:val="0099619C"/>
    <w:rsid w:val="009961CF"/>
    <w:rsid w:val="00996761"/>
    <w:rsid w:val="00996792"/>
    <w:rsid w:val="00996799"/>
    <w:rsid w:val="00996950"/>
    <w:rsid w:val="00996CAD"/>
    <w:rsid w:val="00996EFF"/>
    <w:rsid w:val="0099756E"/>
    <w:rsid w:val="009976D7"/>
    <w:rsid w:val="00997709"/>
    <w:rsid w:val="00997A59"/>
    <w:rsid w:val="00997D41"/>
    <w:rsid w:val="009A0070"/>
    <w:rsid w:val="009A02E3"/>
    <w:rsid w:val="009A0351"/>
    <w:rsid w:val="009A06FA"/>
    <w:rsid w:val="009A072B"/>
    <w:rsid w:val="009A0BA8"/>
    <w:rsid w:val="009A14E4"/>
    <w:rsid w:val="009A15EE"/>
    <w:rsid w:val="009A1607"/>
    <w:rsid w:val="009A169B"/>
    <w:rsid w:val="009A1864"/>
    <w:rsid w:val="009A1CC1"/>
    <w:rsid w:val="009A1DB1"/>
    <w:rsid w:val="009A1E55"/>
    <w:rsid w:val="009A2071"/>
    <w:rsid w:val="009A21FD"/>
    <w:rsid w:val="009A266F"/>
    <w:rsid w:val="009A2BE5"/>
    <w:rsid w:val="009A2C83"/>
    <w:rsid w:val="009A31F8"/>
    <w:rsid w:val="009A3266"/>
    <w:rsid w:val="009A326D"/>
    <w:rsid w:val="009A3840"/>
    <w:rsid w:val="009A3A4A"/>
    <w:rsid w:val="009A3B30"/>
    <w:rsid w:val="009A3E1B"/>
    <w:rsid w:val="009A3F41"/>
    <w:rsid w:val="009A3F80"/>
    <w:rsid w:val="009A41AF"/>
    <w:rsid w:val="009A450F"/>
    <w:rsid w:val="009A4694"/>
    <w:rsid w:val="009A48CD"/>
    <w:rsid w:val="009A4B24"/>
    <w:rsid w:val="009A4B28"/>
    <w:rsid w:val="009A4D22"/>
    <w:rsid w:val="009A4D8A"/>
    <w:rsid w:val="009A4FDE"/>
    <w:rsid w:val="009A5087"/>
    <w:rsid w:val="009A51D2"/>
    <w:rsid w:val="009A5213"/>
    <w:rsid w:val="009A560F"/>
    <w:rsid w:val="009A5611"/>
    <w:rsid w:val="009A59DA"/>
    <w:rsid w:val="009A61EE"/>
    <w:rsid w:val="009A661C"/>
    <w:rsid w:val="009A697A"/>
    <w:rsid w:val="009A6A09"/>
    <w:rsid w:val="009A6A1D"/>
    <w:rsid w:val="009A6CCC"/>
    <w:rsid w:val="009A6E02"/>
    <w:rsid w:val="009A708E"/>
    <w:rsid w:val="009A760B"/>
    <w:rsid w:val="009A7B18"/>
    <w:rsid w:val="009A7D65"/>
    <w:rsid w:val="009B0436"/>
    <w:rsid w:val="009B0797"/>
    <w:rsid w:val="009B07A3"/>
    <w:rsid w:val="009B0848"/>
    <w:rsid w:val="009B0CFD"/>
    <w:rsid w:val="009B1829"/>
    <w:rsid w:val="009B187E"/>
    <w:rsid w:val="009B1C83"/>
    <w:rsid w:val="009B1E07"/>
    <w:rsid w:val="009B1F13"/>
    <w:rsid w:val="009B259A"/>
    <w:rsid w:val="009B25BA"/>
    <w:rsid w:val="009B2A29"/>
    <w:rsid w:val="009B2DDE"/>
    <w:rsid w:val="009B3481"/>
    <w:rsid w:val="009B3502"/>
    <w:rsid w:val="009B3646"/>
    <w:rsid w:val="009B3714"/>
    <w:rsid w:val="009B3855"/>
    <w:rsid w:val="009B392B"/>
    <w:rsid w:val="009B3D20"/>
    <w:rsid w:val="009B40A1"/>
    <w:rsid w:val="009B40C3"/>
    <w:rsid w:val="009B41B1"/>
    <w:rsid w:val="009B424B"/>
    <w:rsid w:val="009B4651"/>
    <w:rsid w:val="009B5384"/>
    <w:rsid w:val="009B5594"/>
    <w:rsid w:val="009B57A5"/>
    <w:rsid w:val="009B5860"/>
    <w:rsid w:val="009B58D5"/>
    <w:rsid w:val="009B5EA3"/>
    <w:rsid w:val="009B5F20"/>
    <w:rsid w:val="009B5FF9"/>
    <w:rsid w:val="009B614B"/>
    <w:rsid w:val="009B62A2"/>
    <w:rsid w:val="009B640E"/>
    <w:rsid w:val="009B7077"/>
    <w:rsid w:val="009B7679"/>
    <w:rsid w:val="009B7B8C"/>
    <w:rsid w:val="009B7D41"/>
    <w:rsid w:val="009C0495"/>
    <w:rsid w:val="009C0542"/>
    <w:rsid w:val="009C056F"/>
    <w:rsid w:val="009C0588"/>
    <w:rsid w:val="009C05B4"/>
    <w:rsid w:val="009C0B05"/>
    <w:rsid w:val="009C15AE"/>
    <w:rsid w:val="009C1979"/>
    <w:rsid w:val="009C1B5E"/>
    <w:rsid w:val="009C1DF4"/>
    <w:rsid w:val="009C1F52"/>
    <w:rsid w:val="009C2455"/>
    <w:rsid w:val="009C267E"/>
    <w:rsid w:val="009C268D"/>
    <w:rsid w:val="009C26A9"/>
    <w:rsid w:val="009C2739"/>
    <w:rsid w:val="009C290F"/>
    <w:rsid w:val="009C2B20"/>
    <w:rsid w:val="009C3082"/>
    <w:rsid w:val="009C324C"/>
    <w:rsid w:val="009C3361"/>
    <w:rsid w:val="009C3857"/>
    <w:rsid w:val="009C3D7B"/>
    <w:rsid w:val="009C4007"/>
    <w:rsid w:val="009C46BD"/>
    <w:rsid w:val="009C47BA"/>
    <w:rsid w:val="009C48CD"/>
    <w:rsid w:val="009C4DBD"/>
    <w:rsid w:val="009C4E4E"/>
    <w:rsid w:val="009C4F07"/>
    <w:rsid w:val="009C530A"/>
    <w:rsid w:val="009C54D0"/>
    <w:rsid w:val="009C5617"/>
    <w:rsid w:val="009C5E1C"/>
    <w:rsid w:val="009C5F74"/>
    <w:rsid w:val="009C60D9"/>
    <w:rsid w:val="009C675B"/>
    <w:rsid w:val="009C6AC8"/>
    <w:rsid w:val="009C6DAF"/>
    <w:rsid w:val="009C6E9F"/>
    <w:rsid w:val="009C6F5A"/>
    <w:rsid w:val="009C707A"/>
    <w:rsid w:val="009C7118"/>
    <w:rsid w:val="009C72A9"/>
    <w:rsid w:val="009C73B1"/>
    <w:rsid w:val="009C7D69"/>
    <w:rsid w:val="009D0172"/>
    <w:rsid w:val="009D0229"/>
    <w:rsid w:val="009D060E"/>
    <w:rsid w:val="009D073F"/>
    <w:rsid w:val="009D0BDE"/>
    <w:rsid w:val="009D0D55"/>
    <w:rsid w:val="009D1026"/>
    <w:rsid w:val="009D1386"/>
    <w:rsid w:val="009D1477"/>
    <w:rsid w:val="009D15A2"/>
    <w:rsid w:val="009D15DB"/>
    <w:rsid w:val="009D1961"/>
    <w:rsid w:val="009D1AE7"/>
    <w:rsid w:val="009D1E6F"/>
    <w:rsid w:val="009D1FA5"/>
    <w:rsid w:val="009D1FC4"/>
    <w:rsid w:val="009D21A0"/>
    <w:rsid w:val="009D22CA"/>
    <w:rsid w:val="009D2487"/>
    <w:rsid w:val="009D2488"/>
    <w:rsid w:val="009D2E32"/>
    <w:rsid w:val="009D34D5"/>
    <w:rsid w:val="009D3AAA"/>
    <w:rsid w:val="009D3ADF"/>
    <w:rsid w:val="009D3C30"/>
    <w:rsid w:val="009D4250"/>
    <w:rsid w:val="009D4AD5"/>
    <w:rsid w:val="009D4B89"/>
    <w:rsid w:val="009D4C4D"/>
    <w:rsid w:val="009D5116"/>
    <w:rsid w:val="009D514F"/>
    <w:rsid w:val="009D5483"/>
    <w:rsid w:val="009D5624"/>
    <w:rsid w:val="009D592D"/>
    <w:rsid w:val="009D5B53"/>
    <w:rsid w:val="009D5F25"/>
    <w:rsid w:val="009D61FD"/>
    <w:rsid w:val="009D64AD"/>
    <w:rsid w:val="009D65E1"/>
    <w:rsid w:val="009D6604"/>
    <w:rsid w:val="009D688B"/>
    <w:rsid w:val="009D7026"/>
    <w:rsid w:val="009D71C6"/>
    <w:rsid w:val="009D7294"/>
    <w:rsid w:val="009D7862"/>
    <w:rsid w:val="009D78D3"/>
    <w:rsid w:val="009D7A57"/>
    <w:rsid w:val="009D7B3C"/>
    <w:rsid w:val="009E00D1"/>
    <w:rsid w:val="009E02FB"/>
    <w:rsid w:val="009E049B"/>
    <w:rsid w:val="009E04B9"/>
    <w:rsid w:val="009E055C"/>
    <w:rsid w:val="009E0600"/>
    <w:rsid w:val="009E0651"/>
    <w:rsid w:val="009E069E"/>
    <w:rsid w:val="009E09C0"/>
    <w:rsid w:val="009E0B0C"/>
    <w:rsid w:val="009E0C91"/>
    <w:rsid w:val="009E1086"/>
    <w:rsid w:val="009E119F"/>
    <w:rsid w:val="009E1219"/>
    <w:rsid w:val="009E13CA"/>
    <w:rsid w:val="009E14FA"/>
    <w:rsid w:val="009E1781"/>
    <w:rsid w:val="009E1885"/>
    <w:rsid w:val="009E1B02"/>
    <w:rsid w:val="009E2079"/>
    <w:rsid w:val="009E2297"/>
    <w:rsid w:val="009E2364"/>
    <w:rsid w:val="009E256C"/>
    <w:rsid w:val="009E2615"/>
    <w:rsid w:val="009E2DF6"/>
    <w:rsid w:val="009E2F1C"/>
    <w:rsid w:val="009E3004"/>
    <w:rsid w:val="009E3637"/>
    <w:rsid w:val="009E3698"/>
    <w:rsid w:val="009E39BE"/>
    <w:rsid w:val="009E3B24"/>
    <w:rsid w:val="009E3D1B"/>
    <w:rsid w:val="009E416A"/>
    <w:rsid w:val="009E41F0"/>
    <w:rsid w:val="009E4413"/>
    <w:rsid w:val="009E490A"/>
    <w:rsid w:val="009E4D68"/>
    <w:rsid w:val="009E4DCC"/>
    <w:rsid w:val="009E532D"/>
    <w:rsid w:val="009E5679"/>
    <w:rsid w:val="009E568D"/>
    <w:rsid w:val="009E56A8"/>
    <w:rsid w:val="009E575D"/>
    <w:rsid w:val="009E5F62"/>
    <w:rsid w:val="009E6559"/>
    <w:rsid w:val="009E6581"/>
    <w:rsid w:val="009E71E6"/>
    <w:rsid w:val="009E71FC"/>
    <w:rsid w:val="009E7233"/>
    <w:rsid w:val="009E7458"/>
    <w:rsid w:val="009E7537"/>
    <w:rsid w:val="009E7605"/>
    <w:rsid w:val="009E76A9"/>
    <w:rsid w:val="009E786D"/>
    <w:rsid w:val="009E7BD0"/>
    <w:rsid w:val="009E7BE9"/>
    <w:rsid w:val="009E7CC8"/>
    <w:rsid w:val="009E7E52"/>
    <w:rsid w:val="009F059D"/>
    <w:rsid w:val="009F06F6"/>
    <w:rsid w:val="009F0AC2"/>
    <w:rsid w:val="009F0C0F"/>
    <w:rsid w:val="009F10FE"/>
    <w:rsid w:val="009F1522"/>
    <w:rsid w:val="009F1C9D"/>
    <w:rsid w:val="009F245A"/>
    <w:rsid w:val="009F2540"/>
    <w:rsid w:val="009F2A44"/>
    <w:rsid w:val="009F2A62"/>
    <w:rsid w:val="009F2B32"/>
    <w:rsid w:val="009F2DD1"/>
    <w:rsid w:val="009F2DE0"/>
    <w:rsid w:val="009F2F5D"/>
    <w:rsid w:val="009F30F8"/>
    <w:rsid w:val="009F31D0"/>
    <w:rsid w:val="009F3362"/>
    <w:rsid w:val="009F353D"/>
    <w:rsid w:val="009F3609"/>
    <w:rsid w:val="009F3CBF"/>
    <w:rsid w:val="009F3EB8"/>
    <w:rsid w:val="009F407C"/>
    <w:rsid w:val="009F41F2"/>
    <w:rsid w:val="009F4456"/>
    <w:rsid w:val="009F4776"/>
    <w:rsid w:val="009F4A9B"/>
    <w:rsid w:val="009F4BA8"/>
    <w:rsid w:val="009F4C6D"/>
    <w:rsid w:val="009F4D24"/>
    <w:rsid w:val="009F5168"/>
    <w:rsid w:val="009F57ED"/>
    <w:rsid w:val="009F587C"/>
    <w:rsid w:val="009F5926"/>
    <w:rsid w:val="009F5CBB"/>
    <w:rsid w:val="009F5F14"/>
    <w:rsid w:val="009F5FEE"/>
    <w:rsid w:val="009F6037"/>
    <w:rsid w:val="009F6141"/>
    <w:rsid w:val="009F631D"/>
    <w:rsid w:val="009F6864"/>
    <w:rsid w:val="009F6A00"/>
    <w:rsid w:val="009F6C25"/>
    <w:rsid w:val="009F71AF"/>
    <w:rsid w:val="009F72E3"/>
    <w:rsid w:val="009F73B8"/>
    <w:rsid w:val="009F7DAB"/>
    <w:rsid w:val="009F7F65"/>
    <w:rsid w:val="00A00C77"/>
    <w:rsid w:val="00A00E50"/>
    <w:rsid w:val="00A0131A"/>
    <w:rsid w:val="00A015A8"/>
    <w:rsid w:val="00A01804"/>
    <w:rsid w:val="00A018D5"/>
    <w:rsid w:val="00A019BF"/>
    <w:rsid w:val="00A01EB2"/>
    <w:rsid w:val="00A01F30"/>
    <w:rsid w:val="00A02421"/>
    <w:rsid w:val="00A028B4"/>
    <w:rsid w:val="00A028B5"/>
    <w:rsid w:val="00A02B07"/>
    <w:rsid w:val="00A030CA"/>
    <w:rsid w:val="00A0330D"/>
    <w:rsid w:val="00A03318"/>
    <w:rsid w:val="00A0347D"/>
    <w:rsid w:val="00A03584"/>
    <w:rsid w:val="00A039F2"/>
    <w:rsid w:val="00A03AE8"/>
    <w:rsid w:val="00A03E96"/>
    <w:rsid w:val="00A0425C"/>
    <w:rsid w:val="00A043FB"/>
    <w:rsid w:val="00A04439"/>
    <w:rsid w:val="00A044E1"/>
    <w:rsid w:val="00A04737"/>
    <w:rsid w:val="00A049F3"/>
    <w:rsid w:val="00A04CD9"/>
    <w:rsid w:val="00A04E34"/>
    <w:rsid w:val="00A051BB"/>
    <w:rsid w:val="00A05237"/>
    <w:rsid w:val="00A0578B"/>
    <w:rsid w:val="00A06237"/>
    <w:rsid w:val="00A0626C"/>
    <w:rsid w:val="00A065FF"/>
    <w:rsid w:val="00A06941"/>
    <w:rsid w:val="00A06B65"/>
    <w:rsid w:val="00A06CDF"/>
    <w:rsid w:val="00A06ED7"/>
    <w:rsid w:val="00A07030"/>
    <w:rsid w:val="00A07075"/>
    <w:rsid w:val="00A0753E"/>
    <w:rsid w:val="00A07703"/>
    <w:rsid w:val="00A07749"/>
    <w:rsid w:val="00A0776D"/>
    <w:rsid w:val="00A07799"/>
    <w:rsid w:val="00A0782B"/>
    <w:rsid w:val="00A07897"/>
    <w:rsid w:val="00A0792C"/>
    <w:rsid w:val="00A07954"/>
    <w:rsid w:val="00A07A12"/>
    <w:rsid w:val="00A07C5A"/>
    <w:rsid w:val="00A1006F"/>
    <w:rsid w:val="00A10739"/>
    <w:rsid w:val="00A108FA"/>
    <w:rsid w:val="00A10B56"/>
    <w:rsid w:val="00A10D40"/>
    <w:rsid w:val="00A10E26"/>
    <w:rsid w:val="00A10F33"/>
    <w:rsid w:val="00A11324"/>
    <w:rsid w:val="00A11368"/>
    <w:rsid w:val="00A117DE"/>
    <w:rsid w:val="00A118C6"/>
    <w:rsid w:val="00A11BD1"/>
    <w:rsid w:val="00A11DBD"/>
    <w:rsid w:val="00A11F21"/>
    <w:rsid w:val="00A122DC"/>
    <w:rsid w:val="00A12316"/>
    <w:rsid w:val="00A12513"/>
    <w:rsid w:val="00A127EE"/>
    <w:rsid w:val="00A12E14"/>
    <w:rsid w:val="00A12FF5"/>
    <w:rsid w:val="00A13203"/>
    <w:rsid w:val="00A132C0"/>
    <w:rsid w:val="00A1342F"/>
    <w:rsid w:val="00A134AF"/>
    <w:rsid w:val="00A134FC"/>
    <w:rsid w:val="00A13667"/>
    <w:rsid w:val="00A136F6"/>
    <w:rsid w:val="00A137AE"/>
    <w:rsid w:val="00A13FB7"/>
    <w:rsid w:val="00A14168"/>
    <w:rsid w:val="00A14599"/>
    <w:rsid w:val="00A14864"/>
    <w:rsid w:val="00A14F9D"/>
    <w:rsid w:val="00A15590"/>
    <w:rsid w:val="00A1562C"/>
    <w:rsid w:val="00A158C5"/>
    <w:rsid w:val="00A15C19"/>
    <w:rsid w:val="00A15D33"/>
    <w:rsid w:val="00A164BF"/>
    <w:rsid w:val="00A16766"/>
    <w:rsid w:val="00A16779"/>
    <w:rsid w:val="00A16AA2"/>
    <w:rsid w:val="00A16AC0"/>
    <w:rsid w:val="00A16B4F"/>
    <w:rsid w:val="00A16B59"/>
    <w:rsid w:val="00A16DE6"/>
    <w:rsid w:val="00A16F02"/>
    <w:rsid w:val="00A17071"/>
    <w:rsid w:val="00A17221"/>
    <w:rsid w:val="00A1728B"/>
    <w:rsid w:val="00A1733E"/>
    <w:rsid w:val="00A1766B"/>
    <w:rsid w:val="00A17792"/>
    <w:rsid w:val="00A177A1"/>
    <w:rsid w:val="00A17B04"/>
    <w:rsid w:val="00A20A8F"/>
    <w:rsid w:val="00A20FCE"/>
    <w:rsid w:val="00A20FD7"/>
    <w:rsid w:val="00A21382"/>
    <w:rsid w:val="00A2154E"/>
    <w:rsid w:val="00A216C2"/>
    <w:rsid w:val="00A21840"/>
    <w:rsid w:val="00A21E57"/>
    <w:rsid w:val="00A21FD0"/>
    <w:rsid w:val="00A221DC"/>
    <w:rsid w:val="00A22242"/>
    <w:rsid w:val="00A2247D"/>
    <w:rsid w:val="00A22725"/>
    <w:rsid w:val="00A229B9"/>
    <w:rsid w:val="00A22B54"/>
    <w:rsid w:val="00A23091"/>
    <w:rsid w:val="00A2315D"/>
    <w:rsid w:val="00A2317A"/>
    <w:rsid w:val="00A231F2"/>
    <w:rsid w:val="00A23296"/>
    <w:rsid w:val="00A232C5"/>
    <w:rsid w:val="00A23535"/>
    <w:rsid w:val="00A23629"/>
    <w:rsid w:val="00A238D4"/>
    <w:rsid w:val="00A23A1F"/>
    <w:rsid w:val="00A23A7D"/>
    <w:rsid w:val="00A23BB4"/>
    <w:rsid w:val="00A23BE9"/>
    <w:rsid w:val="00A242D5"/>
    <w:rsid w:val="00A24451"/>
    <w:rsid w:val="00A2459E"/>
    <w:rsid w:val="00A24644"/>
    <w:rsid w:val="00A247CB"/>
    <w:rsid w:val="00A24952"/>
    <w:rsid w:val="00A24CE0"/>
    <w:rsid w:val="00A24CE7"/>
    <w:rsid w:val="00A24D1F"/>
    <w:rsid w:val="00A2510E"/>
    <w:rsid w:val="00A2546F"/>
    <w:rsid w:val="00A254C7"/>
    <w:rsid w:val="00A25805"/>
    <w:rsid w:val="00A25979"/>
    <w:rsid w:val="00A25D70"/>
    <w:rsid w:val="00A25EDB"/>
    <w:rsid w:val="00A26040"/>
    <w:rsid w:val="00A26370"/>
    <w:rsid w:val="00A263AA"/>
    <w:rsid w:val="00A26428"/>
    <w:rsid w:val="00A26451"/>
    <w:rsid w:val="00A26946"/>
    <w:rsid w:val="00A26E0E"/>
    <w:rsid w:val="00A2716E"/>
    <w:rsid w:val="00A27203"/>
    <w:rsid w:val="00A2733A"/>
    <w:rsid w:val="00A27714"/>
    <w:rsid w:val="00A27760"/>
    <w:rsid w:val="00A27826"/>
    <w:rsid w:val="00A27B6D"/>
    <w:rsid w:val="00A27E53"/>
    <w:rsid w:val="00A3008A"/>
    <w:rsid w:val="00A304BD"/>
    <w:rsid w:val="00A3061A"/>
    <w:rsid w:val="00A307B4"/>
    <w:rsid w:val="00A3090F"/>
    <w:rsid w:val="00A30B4B"/>
    <w:rsid w:val="00A30C6E"/>
    <w:rsid w:val="00A30DE8"/>
    <w:rsid w:val="00A30E29"/>
    <w:rsid w:val="00A30F0D"/>
    <w:rsid w:val="00A30FA1"/>
    <w:rsid w:val="00A31309"/>
    <w:rsid w:val="00A31397"/>
    <w:rsid w:val="00A313D0"/>
    <w:rsid w:val="00A31528"/>
    <w:rsid w:val="00A3172B"/>
    <w:rsid w:val="00A31AD1"/>
    <w:rsid w:val="00A31BEE"/>
    <w:rsid w:val="00A31FB6"/>
    <w:rsid w:val="00A32BA2"/>
    <w:rsid w:val="00A32E68"/>
    <w:rsid w:val="00A33226"/>
    <w:rsid w:val="00A339DD"/>
    <w:rsid w:val="00A33DA4"/>
    <w:rsid w:val="00A33ECD"/>
    <w:rsid w:val="00A34267"/>
    <w:rsid w:val="00A344B6"/>
    <w:rsid w:val="00A34536"/>
    <w:rsid w:val="00A34AFF"/>
    <w:rsid w:val="00A351CC"/>
    <w:rsid w:val="00A351D0"/>
    <w:rsid w:val="00A3527A"/>
    <w:rsid w:val="00A352BA"/>
    <w:rsid w:val="00A3542C"/>
    <w:rsid w:val="00A35720"/>
    <w:rsid w:val="00A3589E"/>
    <w:rsid w:val="00A358B2"/>
    <w:rsid w:val="00A35907"/>
    <w:rsid w:val="00A359AE"/>
    <w:rsid w:val="00A35A2C"/>
    <w:rsid w:val="00A35AA0"/>
    <w:rsid w:val="00A35DAD"/>
    <w:rsid w:val="00A36271"/>
    <w:rsid w:val="00A36307"/>
    <w:rsid w:val="00A3650F"/>
    <w:rsid w:val="00A3664C"/>
    <w:rsid w:val="00A36926"/>
    <w:rsid w:val="00A369AF"/>
    <w:rsid w:val="00A37195"/>
    <w:rsid w:val="00A37382"/>
    <w:rsid w:val="00A3753F"/>
    <w:rsid w:val="00A37576"/>
    <w:rsid w:val="00A37743"/>
    <w:rsid w:val="00A3785B"/>
    <w:rsid w:val="00A37A6D"/>
    <w:rsid w:val="00A37DF9"/>
    <w:rsid w:val="00A404FD"/>
    <w:rsid w:val="00A40874"/>
    <w:rsid w:val="00A41036"/>
    <w:rsid w:val="00A413CA"/>
    <w:rsid w:val="00A417FD"/>
    <w:rsid w:val="00A4180E"/>
    <w:rsid w:val="00A41A66"/>
    <w:rsid w:val="00A41E87"/>
    <w:rsid w:val="00A41F26"/>
    <w:rsid w:val="00A42457"/>
    <w:rsid w:val="00A42590"/>
    <w:rsid w:val="00A428FF"/>
    <w:rsid w:val="00A42B58"/>
    <w:rsid w:val="00A42C02"/>
    <w:rsid w:val="00A42E49"/>
    <w:rsid w:val="00A42F7D"/>
    <w:rsid w:val="00A4317B"/>
    <w:rsid w:val="00A431A3"/>
    <w:rsid w:val="00A4380E"/>
    <w:rsid w:val="00A44097"/>
    <w:rsid w:val="00A4414B"/>
    <w:rsid w:val="00A444EB"/>
    <w:rsid w:val="00A446E6"/>
    <w:rsid w:val="00A44A24"/>
    <w:rsid w:val="00A44B28"/>
    <w:rsid w:val="00A44DEA"/>
    <w:rsid w:val="00A44F33"/>
    <w:rsid w:val="00A450BA"/>
    <w:rsid w:val="00A45B0F"/>
    <w:rsid w:val="00A45C24"/>
    <w:rsid w:val="00A45FBB"/>
    <w:rsid w:val="00A46034"/>
    <w:rsid w:val="00A46536"/>
    <w:rsid w:val="00A4655B"/>
    <w:rsid w:val="00A46CD1"/>
    <w:rsid w:val="00A46EE4"/>
    <w:rsid w:val="00A4709D"/>
    <w:rsid w:val="00A4710A"/>
    <w:rsid w:val="00A475F8"/>
    <w:rsid w:val="00A478F6"/>
    <w:rsid w:val="00A50487"/>
    <w:rsid w:val="00A50539"/>
    <w:rsid w:val="00A505A0"/>
    <w:rsid w:val="00A50825"/>
    <w:rsid w:val="00A5090E"/>
    <w:rsid w:val="00A50D4B"/>
    <w:rsid w:val="00A511F9"/>
    <w:rsid w:val="00A51A78"/>
    <w:rsid w:val="00A51C1D"/>
    <w:rsid w:val="00A51CE3"/>
    <w:rsid w:val="00A51F31"/>
    <w:rsid w:val="00A51F98"/>
    <w:rsid w:val="00A51FD1"/>
    <w:rsid w:val="00A520CE"/>
    <w:rsid w:val="00A521C7"/>
    <w:rsid w:val="00A52207"/>
    <w:rsid w:val="00A5256E"/>
    <w:rsid w:val="00A5263F"/>
    <w:rsid w:val="00A5297B"/>
    <w:rsid w:val="00A52A11"/>
    <w:rsid w:val="00A52CD3"/>
    <w:rsid w:val="00A52D4D"/>
    <w:rsid w:val="00A52DE4"/>
    <w:rsid w:val="00A53030"/>
    <w:rsid w:val="00A535FA"/>
    <w:rsid w:val="00A536F5"/>
    <w:rsid w:val="00A53A2C"/>
    <w:rsid w:val="00A53E8B"/>
    <w:rsid w:val="00A53EA9"/>
    <w:rsid w:val="00A541AC"/>
    <w:rsid w:val="00A54436"/>
    <w:rsid w:val="00A54572"/>
    <w:rsid w:val="00A547F3"/>
    <w:rsid w:val="00A54C68"/>
    <w:rsid w:val="00A54DB5"/>
    <w:rsid w:val="00A54DE6"/>
    <w:rsid w:val="00A54E53"/>
    <w:rsid w:val="00A54E81"/>
    <w:rsid w:val="00A54FE1"/>
    <w:rsid w:val="00A550BA"/>
    <w:rsid w:val="00A550E7"/>
    <w:rsid w:val="00A55467"/>
    <w:rsid w:val="00A555AE"/>
    <w:rsid w:val="00A556BA"/>
    <w:rsid w:val="00A557C4"/>
    <w:rsid w:val="00A56234"/>
    <w:rsid w:val="00A5662E"/>
    <w:rsid w:val="00A56676"/>
    <w:rsid w:val="00A56ACD"/>
    <w:rsid w:val="00A56DCC"/>
    <w:rsid w:val="00A56EB8"/>
    <w:rsid w:val="00A5722E"/>
    <w:rsid w:val="00A57268"/>
    <w:rsid w:val="00A5759F"/>
    <w:rsid w:val="00A57826"/>
    <w:rsid w:val="00A578B0"/>
    <w:rsid w:val="00A579CC"/>
    <w:rsid w:val="00A57B0F"/>
    <w:rsid w:val="00A57CC8"/>
    <w:rsid w:val="00A6008A"/>
    <w:rsid w:val="00A601BC"/>
    <w:rsid w:val="00A604A7"/>
    <w:rsid w:val="00A60979"/>
    <w:rsid w:val="00A60AB0"/>
    <w:rsid w:val="00A60BE9"/>
    <w:rsid w:val="00A60BFB"/>
    <w:rsid w:val="00A60D45"/>
    <w:rsid w:val="00A60DC2"/>
    <w:rsid w:val="00A60E85"/>
    <w:rsid w:val="00A60F42"/>
    <w:rsid w:val="00A6135E"/>
    <w:rsid w:val="00A61522"/>
    <w:rsid w:val="00A61D28"/>
    <w:rsid w:val="00A61EC2"/>
    <w:rsid w:val="00A61ED2"/>
    <w:rsid w:val="00A61F46"/>
    <w:rsid w:val="00A61F99"/>
    <w:rsid w:val="00A6214A"/>
    <w:rsid w:val="00A6243B"/>
    <w:rsid w:val="00A62A14"/>
    <w:rsid w:val="00A63274"/>
    <w:rsid w:val="00A6358E"/>
    <w:rsid w:val="00A63B6D"/>
    <w:rsid w:val="00A63D62"/>
    <w:rsid w:val="00A640D1"/>
    <w:rsid w:val="00A641E5"/>
    <w:rsid w:val="00A64A22"/>
    <w:rsid w:val="00A64A69"/>
    <w:rsid w:val="00A64EC7"/>
    <w:rsid w:val="00A65161"/>
    <w:rsid w:val="00A6531D"/>
    <w:rsid w:val="00A657C6"/>
    <w:rsid w:val="00A658A3"/>
    <w:rsid w:val="00A65E2C"/>
    <w:rsid w:val="00A65E8F"/>
    <w:rsid w:val="00A661AD"/>
    <w:rsid w:val="00A66377"/>
    <w:rsid w:val="00A667C3"/>
    <w:rsid w:val="00A670B6"/>
    <w:rsid w:val="00A675A6"/>
    <w:rsid w:val="00A6787F"/>
    <w:rsid w:val="00A703D9"/>
    <w:rsid w:val="00A7060C"/>
    <w:rsid w:val="00A70B21"/>
    <w:rsid w:val="00A70BBF"/>
    <w:rsid w:val="00A70C0B"/>
    <w:rsid w:val="00A70E6F"/>
    <w:rsid w:val="00A7115E"/>
    <w:rsid w:val="00A711DF"/>
    <w:rsid w:val="00A71536"/>
    <w:rsid w:val="00A71636"/>
    <w:rsid w:val="00A71AEF"/>
    <w:rsid w:val="00A71B3F"/>
    <w:rsid w:val="00A71C9D"/>
    <w:rsid w:val="00A72062"/>
    <w:rsid w:val="00A72103"/>
    <w:rsid w:val="00A724AB"/>
    <w:rsid w:val="00A725DA"/>
    <w:rsid w:val="00A727FE"/>
    <w:rsid w:val="00A72C77"/>
    <w:rsid w:val="00A72D90"/>
    <w:rsid w:val="00A73181"/>
    <w:rsid w:val="00A735F9"/>
    <w:rsid w:val="00A73A2C"/>
    <w:rsid w:val="00A73E97"/>
    <w:rsid w:val="00A73E9C"/>
    <w:rsid w:val="00A73EAD"/>
    <w:rsid w:val="00A73FD9"/>
    <w:rsid w:val="00A74736"/>
    <w:rsid w:val="00A74B7A"/>
    <w:rsid w:val="00A74DCF"/>
    <w:rsid w:val="00A74DD7"/>
    <w:rsid w:val="00A74FB9"/>
    <w:rsid w:val="00A750B4"/>
    <w:rsid w:val="00A7575D"/>
    <w:rsid w:val="00A75D07"/>
    <w:rsid w:val="00A75DA7"/>
    <w:rsid w:val="00A75E4D"/>
    <w:rsid w:val="00A762E6"/>
    <w:rsid w:val="00A7669C"/>
    <w:rsid w:val="00A76A68"/>
    <w:rsid w:val="00A76B43"/>
    <w:rsid w:val="00A76EEE"/>
    <w:rsid w:val="00A76F0E"/>
    <w:rsid w:val="00A7704C"/>
    <w:rsid w:val="00A7787D"/>
    <w:rsid w:val="00A77BA5"/>
    <w:rsid w:val="00A8019F"/>
    <w:rsid w:val="00A80610"/>
    <w:rsid w:val="00A8065B"/>
    <w:rsid w:val="00A806C1"/>
    <w:rsid w:val="00A8083D"/>
    <w:rsid w:val="00A808AE"/>
    <w:rsid w:val="00A808E3"/>
    <w:rsid w:val="00A80921"/>
    <w:rsid w:val="00A80939"/>
    <w:rsid w:val="00A80B7C"/>
    <w:rsid w:val="00A80BE6"/>
    <w:rsid w:val="00A80CE6"/>
    <w:rsid w:val="00A80D72"/>
    <w:rsid w:val="00A80D99"/>
    <w:rsid w:val="00A80F11"/>
    <w:rsid w:val="00A80FCF"/>
    <w:rsid w:val="00A8106B"/>
    <w:rsid w:val="00A81552"/>
    <w:rsid w:val="00A8175C"/>
    <w:rsid w:val="00A8195B"/>
    <w:rsid w:val="00A81A1F"/>
    <w:rsid w:val="00A81A78"/>
    <w:rsid w:val="00A81D54"/>
    <w:rsid w:val="00A81FC6"/>
    <w:rsid w:val="00A821DC"/>
    <w:rsid w:val="00A82216"/>
    <w:rsid w:val="00A822D1"/>
    <w:rsid w:val="00A82361"/>
    <w:rsid w:val="00A82B1B"/>
    <w:rsid w:val="00A82B51"/>
    <w:rsid w:val="00A82DEE"/>
    <w:rsid w:val="00A8307A"/>
    <w:rsid w:val="00A834CD"/>
    <w:rsid w:val="00A836F3"/>
    <w:rsid w:val="00A838F7"/>
    <w:rsid w:val="00A83B09"/>
    <w:rsid w:val="00A83B4A"/>
    <w:rsid w:val="00A83BBD"/>
    <w:rsid w:val="00A83D12"/>
    <w:rsid w:val="00A83D4F"/>
    <w:rsid w:val="00A84044"/>
    <w:rsid w:val="00A8490C"/>
    <w:rsid w:val="00A849E8"/>
    <w:rsid w:val="00A85417"/>
    <w:rsid w:val="00A85738"/>
    <w:rsid w:val="00A858BB"/>
    <w:rsid w:val="00A858EE"/>
    <w:rsid w:val="00A85FD1"/>
    <w:rsid w:val="00A86145"/>
    <w:rsid w:val="00A865A7"/>
    <w:rsid w:val="00A86838"/>
    <w:rsid w:val="00A86D83"/>
    <w:rsid w:val="00A86DE2"/>
    <w:rsid w:val="00A87010"/>
    <w:rsid w:val="00A8712C"/>
    <w:rsid w:val="00A8713A"/>
    <w:rsid w:val="00A87381"/>
    <w:rsid w:val="00A87CAE"/>
    <w:rsid w:val="00A901B2"/>
    <w:rsid w:val="00A9033C"/>
    <w:rsid w:val="00A90344"/>
    <w:rsid w:val="00A907DA"/>
    <w:rsid w:val="00A90B7B"/>
    <w:rsid w:val="00A90C76"/>
    <w:rsid w:val="00A90E48"/>
    <w:rsid w:val="00A90EB9"/>
    <w:rsid w:val="00A9102B"/>
    <w:rsid w:val="00A9110F"/>
    <w:rsid w:val="00A912CB"/>
    <w:rsid w:val="00A91962"/>
    <w:rsid w:val="00A91A05"/>
    <w:rsid w:val="00A91ACE"/>
    <w:rsid w:val="00A9214B"/>
    <w:rsid w:val="00A9226B"/>
    <w:rsid w:val="00A924F9"/>
    <w:rsid w:val="00A92AD9"/>
    <w:rsid w:val="00A932B7"/>
    <w:rsid w:val="00A9357C"/>
    <w:rsid w:val="00A93698"/>
    <w:rsid w:val="00A93ACF"/>
    <w:rsid w:val="00A941C8"/>
    <w:rsid w:val="00A94217"/>
    <w:rsid w:val="00A9431C"/>
    <w:rsid w:val="00A945ED"/>
    <w:rsid w:val="00A94AC7"/>
    <w:rsid w:val="00A94FCC"/>
    <w:rsid w:val="00A95035"/>
    <w:rsid w:val="00A95300"/>
    <w:rsid w:val="00A953DE"/>
    <w:rsid w:val="00A95420"/>
    <w:rsid w:val="00A955D9"/>
    <w:rsid w:val="00A95663"/>
    <w:rsid w:val="00A95780"/>
    <w:rsid w:val="00A95C49"/>
    <w:rsid w:val="00A95EF1"/>
    <w:rsid w:val="00A95FF3"/>
    <w:rsid w:val="00A96087"/>
    <w:rsid w:val="00A961E1"/>
    <w:rsid w:val="00A96254"/>
    <w:rsid w:val="00A96552"/>
    <w:rsid w:val="00A965DD"/>
    <w:rsid w:val="00A96800"/>
    <w:rsid w:val="00A9684F"/>
    <w:rsid w:val="00A9687D"/>
    <w:rsid w:val="00A969B6"/>
    <w:rsid w:val="00A96C22"/>
    <w:rsid w:val="00A96DF0"/>
    <w:rsid w:val="00A96DF3"/>
    <w:rsid w:val="00A96ED5"/>
    <w:rsid w:val="00A970BC"/>
    <w:rsid w:val="00A9727F"/>
    <w:rsid w:val="00A9778C"/>
    <w:rsid w:val="00A9799E"/>
    <w:rsid w:val="00A97AA8"/>
    <w:rsid w:val="00A97B26"/>
    <w:rsid w:val="00A97BC3"/>
    <w:rsid w:val="00AA012E"/>
    <w:rsid w:val="00AA02C6"/>
    <w:rsid w:val="00AA08EA"/>
    <w:rsid w:val="00AA0A8B"/>
    <w:rsid w:val="00AA0C10"/>
    <w:rsid w:val="00AA0D8B"/>
    <w:rsid w:val="00AA11ED"/>
    <w:rsid w:val="00AA18FE"/>
    <w:rsid w:val="00AA1D1F"/>
    <w:rsid w:val="00AA1E9F"/>
    <w:rsid w:val="00AA2062"/>
    <w:rsid w:val="00AA20B9"/>
    <w:rsid w:val="00AA28D4"/>
    <w:rsid w:val="00AA2FA1"/>
    <w:rsid w:val="00AA313E"/>
    <w:rsid w:val="00AA3206"/>
    <w:rsid w:val="00AA32D3"/>
    <w:rsid w:val="00AA33D9"/>
    <w:rsid w:val="00AA34FE"/>
    <w:rsid w:val="00AA3796"/>
    <w:rsid w:val="00AA3A6C"/>
    <w:rsid w:val="00AA3B3E"/>
    <w:rsid w:val="00AA3BCF"/>
    <w:rsid w:val="00AA4073"/>
    <w:rsid w:val="00AA430F"/>
    <w:rsid w:val="00AA46EF"/>
    <w:rsid w:val="00AA49A0"/>
    <w:rsid w:val="00AA4F54"/>
    <w:rsid w:val="00AA4FE0"/>
    <w:rsid w:val="00AA50BD"/>
    <w:rsid w:val="00AA5144"/>
    <w:rsid w:val="00AA5155"/>
    <w:rsid w:val="00AA53FF"/>
    <w:rsid w:val="00AA57DD"/>
    <w:rsid w:val="00AA58C6"/>
    <w:rsid w:val="00AA5C18"/>
    <w:rsid w:val="00AA5DB7"/>
    <w:rsid w:val="00AA6680"/>
    <w:rsid w:val="00AA668B"/>
    <w:rsid w:val="00AA6C5C"/>
    <w:rsid w:val="00AA6CBD"/>
    <w:rsid w:val="00AA7174"/>
    <w:rsid w:val="00AA7492"/>
    <w:rsid w:val="00AA7A40"/>
    <w:rsid w:val="00AA7CF6"/>
    <w:rsid w:val="00AA7D36"/>
    <w:rsid w:val="00AA7D69"/>
    <w:rsid w:val="00AA7F68"/>
    <w:rsid w:val="00AA7FAE"/>
    <w:rsid w:val="00AB0946"/>
    <w:rsid w:val="00AB0AC9"/>
    <w:rsid w:val="00AB0CFC"/>
    <w:rsid w:val="00AB0E54"/>
    <w:rsid w:val="00AB0EBD"/>
    <w:rsid w:val="00AB10FE"/>
    <w:rsid w:val="00AB13FB"/>
    <w:rsid w:val="00AB143F"/>
    <w:rsid w:val="00AB16F1"/>
    <w:rsid w:val="00AB18A6"/>
    <w:rsid w:val="00AB1C52"/>
    <w:rsid w:val="00AB2035"/>
    <w:rsid w:val="00AB207E"/>
    <w:rsid w:val="00AB222D"/>
    <w:rsid w:val="00AB24EC"/>
    <w:rsid w:val="00AB251F"/>
    <w:rsid w:val="00AB2735"/>
    <w:rsid w:val="00AB276C"/>
    <w:rsid w:val="00AB283D"/>
    <w:rsid w:val="00AB2A3B"/>
    <w:rsid w:val="00AB2D5C"/>
    <w:rsid w:val="00AB3056"/>
    <w:rsid w:val="00AB3248"/>
    <w:rsid w:val="00AB36A8"/>
    <w:rsid w:val="00AB3736"/>
    <w:rsid w:val="00AB3970"/>
    <w:rsid w:val="00AB3A6A"/>
    <w:rsid w:val="00AB3B91"/>
    <w:rsid w:val="00AB41B9"/>
    <w:rsid w:val="00AB4AAB"/>
    <w:rsid w:val="00AB4C51"/>
    <w:rsid w:val="00AB4E45"/>
    <w:rsid w:val="00AB4E78"/>
    <w:rsid w:val="00AB4EAE"/>
    <w:rsid w:val="00AB5737"/>
    <w:rsid w:val="00AB58C8"/>
    <w:rsid w:val="00AB5B7A"/>
    <w:rsid w:val="00AB5C29"/>
    <w:rsid w:val="00AB5D03"/>
    <w:rsid w:val="00AB5D32"/>
    <w:rsid w:val="00AB628C"/>
    <w:rsid w:val="00AB6360"/>
    <w:rsid w:val="00AB6948"/>
    <w:rsid w:val="00AB69CC"/>
    <w:rsid w:val="00AB6B0C"/>
    <w:rsid w:val="00AB6F90"/>
    <w:rsid w:val="00AB746B"/>
    <w:rsid w:val="00AB7A5F"/>
    <w:rsid w:val="00AC0470"/>
    <w:rsid w:val="00AC08EA"/>
    <w:rsid w:val="00AC0B27"/>
    <w:rsid w:val="00AC0B61"/>
    <w:rsid w:val="00AC0BF8"/>
    <w:rsid w:val="00AC0D43"/>
    <w:rsid w:val="00AC0F83"/>
    <w:rsid w:val="00AC1056"/>
    <w:rsid w:val="00AC1090"/>
    <w:rsid w:val="00AC109A"/>
    <w:rsid w:val="00AC136C"/>
    <w:rsid w:val="00AC151A"/>
    <w:rsid w:val="00AC153E"/>
    <w:rsid w:val="00AC157E"/>
    <w:rsid w:val="00AC1689"/>
    <w:rsid w:val="00AC1CAE"/>
    <w:rsid w:val="00AC20BE"/>
    <w:rsid w:val="00AC221C"/>
    <w:rsid w:val="00AC2350"/>
    <w:rsid w:val="00AC2611"/>
    <w:rsid w:val="00AC2991"/>
    <w:rsid w:val="00AC2B09"/>
    <w:rsid w:val="00AC2F03"/>
    <w:rsid w:val="00AC2F4B"/>
    <w:rsid w:val="00AC2FA1"/>
    <w:rsid w:val="00AC3170"/>
    <w:rsid w:val="00AC3404"/>
    <w:rsid w:val="00AC36A4"/>
    <w:rsid w:val="00AC38D8"/>
    <w:rsid w:val="00AC3E86"/>
    <w:rsid w:val="00AC3F83"/>
    <w:rsid w:val="00AC44B5"/>
    <w:rsid w:val="00AC4944"/>
    <w:rsid w:val="00AC4A42"/>
    <w:rsid w:val="00AC4E1C"/>
    <w:rsid w:val="00AC533A"/>
    <w:rsid w:val="00AC53CF"/>
    <w:rsid w:val="00AC56FD"/>
    <w:rsid w:val="00AC57BB"/>
    <w:rsid w:val="00AC61F4"/>
    <w:rsid w:val="00AC6221"/>
    <w:rsid w:val="00AC62FA"/>
    <w:rsid w:val="00AC6421"/>
    <w:rsid w:val="00AC68CC"/>
    <w:rsid w:val="00AC6E61"/>
    <w:rsid w:val="00AC6F6D"/>
    <w:rsid w:val="00AC70A1"/>
    <w:rsid w:val="00AC7300"/>
    <w:rsid w:val="00AC75C8"/>
    <w:rsid w:val="00AC79C6"/>
    <w:rsid w:val="00AC7A64"/>
    <w:rsid w:val="00AD00DC"/>
    <w:rsid w:val="00AD0587"/>
    <w:rsid w:val="00AD062D"/>
    <w:rsid w:val="00AD077C"/>
    <w:rsid w:val="00AD0818"/>
    <w:rsid w:val="00AD0969"/>
    <w:rsid w:val="00AD0C66"/>
    <w:rsid w:val="00AD1014"/>
    <w:rsid w:val="00AD18B4"/>
    <w:rsid w:val="00AD1915"/>
    <w:rsid w:val="00AD193A"/>
    <w:rsid w:val="00AD1C3C"/>
    <w:rsid w:val="00AD1E39"/>
    <w:rsid w:val="00AD2028"/>
    <w:rsid w:val="00AD20B8"/>
    <w:rsid w:val="00AD23F4"/>
    <w:rsid w:val="00AD2C61"/>
    <w:rsid w:val="00AD2EB8"/>
    <w:rsid w:val="00AD2EBA"/>
    <w:rsid w:val="00AD2EF3"/>
    <w:rsid w:val="00AD3035"/>
    <w:rsid w:val="00AD3196"/>
    <w:rsid w:val="00AD3222"/>
    <w:rsid w:val="00AD33BE"/>
    <w:rsid w:val="00AD37BC"/>
    <w:rsid w:val="00AD3885"/>
    <w:rsid w:val="00AD38BE"/>
    <w:rsid w:val="00AD38D8"/>
    <w:rsid w:val="00AD39B6"/>
    <w:rsid w:val="00AD3B17"/>
    <w:rsid w:val="00AD3CE5"/>
    <w:rsid w:val="00AD3D8D"/>
    <w:rsid w:val="00AD40BD"/>
    <w:rsid w:val="00AD4221"/>
    <w:rsid w:val="00AD4233"/>
    <w:rsid w:val="00AD4234"/>
    <w:rsid w:val="00AD425D"/>
    <w:rsid w:val="00AD44C2"/>
    <w:rsid w:val="00AD44C6"/>
    <w:rsid w:val="00AD4937"/>
    <w:rsid w:val="00AD4A31"/>
    <w:rsid w:val="00AD4E00"/>
    <w:rsid w:val="00AD4F16"/>
    <w:rsid w:val="00AD50F3"/>
    <w:rsid w:val="00AD5204"/>
    <w:rsid w:val="00AD5921"/>
    <w:rsid w:val="00AD593E"/>
    <w:rsid w:val="00AD5959"/>
    <w:rsid w:val="00AD599C"/>
    <w:rsid w:val="00AD5A0B"/>
    <w:rsid w:val="00AD5B19"/>
    <w:rsid w:val="00AD5DB8"/>
    <w:rsid w:val="00AD5E03"/>
    <w:rsid w:val="00AD61C4"/>
    <w:rsid w:val="00AD654D"/>
    <w:rsid w:val="00AD6573"/>
    <w:rsid w:val="00AD66F7"/>
    <w:rsid w:val="00AD687F"/>
    <w:rsid w:val="00AD6C9D"/>
    <w:rsid w:val="00AD6D48"/>
    <w:rsid w:val="00AD6FF7"/>
    <w:rsid w:val="00AD742B"/>
    <w:rsid w:val="00AD747D"/>
    <w:rsid w:val="00AD7871"/>
    <w:rsid w:val="00AD7E23"/>
    <w:rsid w:val="00AD7FF9"/>
    <w:rsid w:val="00AE0016"/>
    <w:rsid w:val="00AE00AE"/>
    <w:rsid w:val="00AE01EF"/>
    <w:rsid w:val="00AE02A3"/>
    <w:rsid w:val="00AE073D"/>
    <w:rsid w:val="00AE0786"/>
    <w:rsid w:val="00AE0919"/>
    <w:rsid w:val="00AE0F0F"/>
    <w:rsid w:val="00AE11C7"/>
    <w:rsid w:val="00AE13B8"/>
    <w:rsid w:val="00AE15E0"/>
    <w:rsid w:val="00AE192C"/>
    <w:rsid w:val="00AE1A5B"/>
    <w:rsid w:val="00AE1BCC"/>
    <w:rsid w:val="00AE1C2F"/>
    <w:rsid w:val="00AE2043"/>
    <w:rsid w:val="00AE2132"/>
    <w:rsid w:val="00AE2172"/>
    <w:rsid w:val="00AE237D"/>
    <w:rsid w:val="00AE244E"/>
    <w:rsid w:val="00AE259B"/>
    <w:rsid w:val="00AE2D7D"/>
    <w:rsid w:val="00AE3044"/>
    <w:rsid w:val="00AE31D4"/>
    <w:rsid w:val="00AE32B3"/>
    <w:rsid w:val="00AE342F"/>
    <w:rsid w:val="00AE34B3"/>
    <w:rsid w:val="00AE35A0"/>
    <w:rsid w:val="00AE375D"/>
    <w:rsid w:val="00AE384F"/>
    <w:rsid w:val="00AE3E1B"/>
    <w:rsid w:val="00AE3F1C"/>
    <w:rsid w:val="00AE3FC1"/>
    <w:rsid w:val="00AE4067"/>
    <w:rsid w:val="00AE40FF"/>
    <w:rsid w:val="00AE45B9"/>
    <w:rsid w:val="00AE45F7"/>
    <w:rsid w:val="00AE4761"/>
    <w:rsid w:val="00AE47C7"/>
    <w:rsid w:val="00AE4821"/>
    <w:rsid w:val="00AE48B2"/>
    <w:rsid w:val="00AE4C41"/>
    <w:rsid w:val="00AE4C97"/>
    <w:rsid w:val="00AE4E90"/>
    <w:rsid w:val="00AE4E91"/>
    <w:rsid w:val="00AE4FD2"/>
    <w:rsid w:val="00AE54B2"/>
    <w:rsid w:val="00AE5549"/>
    <w:rsid w:val="00AE576C"/>
    <w:rsid w:val="00AE5918"/>
    <w:rsid w:val="00AE59FE"/>
    <w:rsid w:val="00AE5A69"/>
    <w:rsid w:val="00AE5CB2"/>
    <w:rsid w:val="00AE5D6D"/>
    <w:rsid w:val="00AE5F74"/>
    <w:rsid w:val="00AE5FA0"/>
    <w:rsid w:val="00AE634F"/>
    <w:rsid w:val="00AE63D8"/>
    <w:rsid w:val="00AE64C7"/>
    <w:rsid w:val="00AE6511"/>
    <w:rsid w:val="00AE6744"/>
    <w:rsid w:val="00AE6773"/>
    <w:rsid w:val="00AE6A2B"/>
    <w:rsid w:val="00AE6B27"/>
    <w:rsid w:val="00AE6B55"/>
    <w:rsid w:val="00AE6C72"/>
    <w:rsid w:val="00AE6D0D"/>
    <w:rsid w:val="00AE6D98"/>
    <w:rsid w:val="00AE71F0"/>
    <w:rsid w:val="00AE75F2"/>
    <w:rsid w:val="00AE7657"/>
    <w:rsid w:val="00AE79D8"/>
    <w:rsid w:val="00AE7C3E"/>
    <w:rsid w:val="00AE7CC6"/>
    <w:rsid w:val="00AE7FC1"/>
    <w:rsid w:val="00AF01BD"/>
    <w:rsid w:val="00AF0D65"/>
    <w:rsid w:val="00AF0E57"/>
    <w:rsid w:val="00AF1057"/>
    <w:rsid w:val="00AF10BD"/>
    <w:rsid w:val="00AF12FD"/>
    <w:rsid w:val="00AF13A2"/>
    <w:rsid w:val="00AF17E9"/>
    <w:rsid w:val="00AF19E3"/>
    <w:rsid w:val="00AF1E5B"/>
    <w:rsid w:val="00AF1FC6"/>
    <w:rsid w:val="00AF224B"/>
    <w:rsid w:val="00AF2321"/>
    <w:rsid w:val="00AF2356"/>
    <w:rsid w:val="00AF2450"/>
    <w:rsid w:val="00AF2842"/>
    <w:rsid w:val="00AF2950"/>
    <w:rsid w:val="00AF2A39"/>
    <w:rsid w:val="00AF2B31"/>
    <w:rsid w:val="00AF2B4C"/>
    <w:rsid w:val="00AF2CA1"/>
    <w:rsid w:val="00AF2E5F"/>
    <w:rsid w:val="00AF3030"/>
    <w:rsid w:val="00AF33BB"/>
    <w:rsid w:val="00AF385E"/>
    <w:rsid w:val="00AF3A6F"/>
    <w:rsid w:val="00AF3B0C"/>
    <w:rsid w:val="00AF3E97"/>
    <w:rsid w:val="00AF4064"/>
    <w:rsid w:val="00AF44C1"/>
    <w:rsid w:val="00AF4707"/>
    <w:rsid w:val="00AF4939"/>
    <w:rsid w:val="00AF4D06"/>
    <w:rsid w:val="00AF5075"/>
    <w:rsid w:val="00AF5B6B"/>
    <w:rsid w:val="00AF616F"/>
    <w:rsid w:val="00AF643E"/>
    <w:rsid w:val="00AF6692"/>
    <w:rsid w:val="00AF66DF"/>
    <w:rsid w:val="00AF684A"/>
    <w:rsid w:val="00AF6861"/>
    <w:rsid w:val="00AF69C9"/>
    <w:rsid w:val="00AF6DCD"/>
    <w:rsid w:val="00AF7523"/>
    <w:rsid w:val="00AF75ED"/>
    <w:rsid w:val="00AF77AD"/>
    <w:rsid w:val="00AF7D38"/>
    <w:rsid w:val="00AF7F31"/>
    <w:rsid w:val="00AF7F4D"/>
    <w:rsid w:val="00AF7F77"/>
    <w:rsid w:val="00B003E6"/>
    <w:rsid w:val="00B00440"/>
    <w:rsid w:val="00B0050C"/>
    <w:rsid w:val="00B006C5"/>
    <w:rsid w:val="00B006C8"/>
    <w:rsid w:val="00B00814"/>
    <w:rsid w:val="00B00ABF"/>
    <w:rsid w:val="00B00C5A"/>
    <w:rsid w:val="00B00D46"/>
    <w:rsid w:val="00B00E6C"/>
    <w:rsid w:val="00B00F0A"/>
    <w:rsid w:val="00B0102E"/>
    <w:rsid w:val="00B01213"/>
    <w:rsid w:val="00B01654"/>
    <w:rsid w:val="00B01806"/>
    <w:rsid w:val="00B018F0"/>
    <w:rsid w:val="00B023DD"/>
    <w:rsid w:val="00B029CF"/>
    <w:rsid w:val="00B02CEE"/>
    <w:rsid w:val="00B02CFB"/>
    <w:rsid w:val="00B02EEB"/>
    <w:rsid w:val="00B02FDB"/>
    <w:rsid w:val="00B03367"/>
    <w:rsid w:val="00B0341D"/>
    <w:rsid w:val="00B03673"/>
    <w:rsid w:val="00B03912"/>
    <w:rsid w:val="00B03FD0"/>
    <w:rsid w:val="00B04275"/>
    <w:rsid w:val="00B043D0"/>
    <w:rsid w:val="00B044CC"/>
    <w:rsid w:val="00B04595"/>
    <w:rsid w:val="00B045A2"/>
    <w:rsid w:val="00B047BB"/>
    <w:rsid w:val="00B047E7"/>
    <w:rsid w:val="00B04852"/>
    <w:rsid w:val="00B049A1"/>
    <w:rsid w:val="00B04C9C"/>
    <w:rsid w:val="00B050FA"/>
    <w:rsid w:val="00B0531F"/>
    <w:rsid w:val="00B05378"/>
    <w:rsid w:val="00B058C8"/>
    <w:rsid w:val="00B05A7D"/>
    <w:rsid w:val="00B05CE8"/>
    <w:rsid w:val="00B05D0B"/>
    <w:rsid w:val="00B05D5E"/>
    <w:rsid w:val="00B062AB"/>
    <w:rsid w:val="00B06369"/>
    <w:rsid w:val="00B066FC"/>
    <w:rsid w:val="00B0673B"/>
    <w:rsid w:val="00B06B00"/>
    <w:rsid w:val="00B06B1C"/>
    <w:rsid w:val="00B06B2F"/>
    <w:rsid w:val="00B06C93"/>
    <w:rsid w:val="00B06FE7"/>
    <w:rsid w:val="00B0728D"/>
    <w:rsid w:val="00B0731A"/>
    <w:rsid w:val="00B0737C"/>
    <w:rsid w:val="00B078A1"/>
    <w:rsid w:val="00B07B2A"/>
    <w:rsid w:val="00B07D4A"/>
    <w:rsid w:val="00B07E6D"/>
    <w:rsid w:val="00B106C7"/>
    <w:rsid w:val="00B1095A"/>
    <w:rsid w:val="00B10C30"/>
    <w:rsid w:val="00B10F18"/>
    <w:rsid w:val="00B11113"/>
    <w:rsid w:val="00B114C1"/>
    <w:rsid w:val="00B116DD"/>
    <w:rsid w:val="00B11A61"/>
    <w:rsid w:val="00B11C22"/>
    <w:rsid w:val="00B11FA5"/>
    <w:rsid w:val="00B12000"/>
    <w:rsid w:val="00B120CC"/>
    <w:rsid w:val="00B127FA"/>
    <w:rsid w:val="00B12C7B"/>
    <w:rsid w:val="00B1321E"/>
    <w:rsid w:val="00B133C0"/>
    <w:rsid w:val="00B135FB"/>
    <w:rsid w:val="00B1365E"/>
    <w:rsid w:val="00B13765"/>
    <w:rsid w:val="00B1386B"/>
    <w:rsid w:val="00B13A66"/>
    <w:rsid w:val="00B13EFC"/>
    <w:rsid w:val="00B13FB4"/>
    <w:rsid w:val="00B14011"/>
    <w:rsid w:val="00B14014"/>
    <w:rsid w:val="00B14108"/>
    <w:rsid w:val="00B1416B"/>
    <w:rsid w:val="00B1432F"/>
    <w:rsid w:val="00B14353"/>
    <w:rsid w:val="00B148AE"/>
    <w:rsid w:val="00B14E41"/>
    <w:rsid w:val="00B14E53"/>
    <w:rsid w:val="00B14EFB"/>
    <w:rsid w:val="00B15057"/>
    <w:rsid w:val="00B15139"/>
    <w:rsid w:val="00B1541A"/>
    <w:rsid w:val="00B155CA"/>
    <w:rsid w:val="00B156BE"/>
    <w:rsid w:val="00B158C9"/>
    <w:rsid w:val="00B158F4"/>
    <w:rsid w:val="00B15A2A"/>
    <w:rsid w:val="00B15CEF"/>
    <w:rsid w:val="00B15ECB"/>
    <w:rsid w:val="00B164ED"/>
    <w:rsid w:val="00B1668E"/>
    <w:rsid w:val="00B16691"/>
    <w:rsid w:val="00B16896"/>
    <w:rsid w:val="00B16CDB"/>
    <w:rsid w:val="00B1726F"/>
    <w:rsid w:val="00B17415"/>
    <w:rsid w:val="00B176C1"/>
    <w:rsid w:val="00B17703"/>
    <w:rsid w:val="00B17A5D"/>
    <w:rsid w:val="00B17AD6"/>
    <w:rsid w:val="00B17AE8"/>
    <w:rsid w:val="00B1D818"/>
    <w:rsid w:val="00B203ED"/>
    <w:rsid w:val="00B203FE"/>
    <w:rsid w:val="00B2055C"/>
    <w:rsid w:val="00B208E4"/>
    <w:rsid w:val="00B20A60"/>
    <w:rsid w:val="00B20B82"/>
    <w:rsid w:val="00B20CF7"/>
    <w:rsid w:val="00B20EF9"/>
    <w:rsid w:val="00B21125"/>
    <w:rsid w:val="00B21490"/>
    <w:rsid w:val="00B216B3"/>
    <w:rsid w:val="00B21E99"/>
    <w:rsid w:val="00B221B1"/>
    <w:rsid w:val="00B222C8"/>
    <w:rsid w:val="00B224A1"/>
    <w:rsid w:val="00B22837"/>
    <w:rsid w:val="00B229AE"/>
    <w:rsid w:val="00B22F48"/>
    <w:rsid w:val="00B22F7C"/>
    <w:rsid w:val="00B23349"/>
    <w:rsid w:val="00B23C44"/>
    <w:rsid w:val="00B23DF0"/>
    <w:rsid w:val="00B2409D"/>
    <w:rsid w:val="00B247BD"/>
    <w:rsid w:val="00B24B5F"/>
    <w:rsid w:val="00B24E83"/>
    <w:rsid w:val="00B24E94"/>
    <w:rsid w:val="00B2575D"/>
    <w:rsid w:val="00B25842"/>
    <w:rsid w:val="00B25947"/>
    <w:rsid w:val="00B25A44"/>
    <w:rsid w:val="00B25BCD"/>
    <w:rsid w:val="00B2615D"/>
    <w:rsid w:val="00B2666E"/>
    <w:rsid w:val="00B26BE0"/>
    <w:rsid w:val="00B26D96"/>
    <w:rsid w:val="00B27568"/>
    <w:rsid w:val="00B27630"/>
    <w:rsid w:val="00B27732"/>
    <w:rsid w:val="00B2777D"/>
    <w:rsid w:val="00B277D7"/>
    <w:rsid w:val="00B27850"/>
    <w:rsid w:val="00B27AD4"/>
    <w:rsid w:val="00B27BC0"/>
    <w:rsid w:val="00B27D8F"/>
    <w:rsid w:val="00B306D8"/>
    <w:rsid w:val="00B306FA"/>
    <w:rsid w:val="00B3090B"/>
    <w:rsid w:val="00B30B54"/>
    <w:rsid w:val="00B30C7D"/>
    <w:rsid w:val="00B310EE"/>
    <w:rsid w:val="00B3170D"/>
    <w:rsid w:val="00B318A2"/>
    <w:rsid w:val="00B318C5"/>
    <w:rsid w:val="00B31976"/>
    <w:rsid w:val="00B31998"/>
    <w:rsid w:val="00B31B4D"/>
    <w:rsid w:val="00B31E65"/>
    <w:rsid w:val="00B320FD"/>
    <w:rsid w:val="00B32511"/>
    <w:rsid w:val="00B32750"/>
    <w:rsid w:val="00B32BB2"/>
    <w:rsid w:val="00B32F62"/>
    <w:rsid w:val="00B33086"/>
    <w:rsid w:val="00B3317D"/>
    <w:rsid w:val="00B33C13"/>
    <w:rsid w:val="00B3415E"/>
    <w:rsid w:val="00B343A0"/>
    <w:rsid w:val="00B34A13"/>
    <w:rsid w:val="00B34A14"/>
    <w:rsid w:val="00B34E5A"/>
    <w:rsid w:val="00B34F0C"/>
    <w:rsid w:val="00B35199"/>
    <w:rsid w:val="00B353DB"/>
    <w:rsid w:val="00B35684"/>
    <w:rsid w:val="00B356F3"/>
    <w:rsid w:val="00B35730"/>
    <w:rsid w:val="00B35B5C"/>
    <w:rsid w:val="00B35BEC"/>
    <w:rsid w:val="00B35DBB"/>
    <w:rsid w:val="00B35F17"/>
    <w:rsid w:val="00B3628B"/>
    <w:rsid w:val="00B362A7"/>
    <w:rsid w:val="00B363F3"/>
    <w:rsid w:val="00B36498"/>
    <w:rsid w:val="00B365B9"/>
    <w:rsid w:val="00B36FE8"/>
    <w:rsid w:val="00B37329"/>
    <w:rsid w:val="00B37C3D"/>
    <w:rsid w:val="00B40247"/>
    <w:rsid w:val="00B4054B"/>
    <w:rsid w:val="00B405FF"/>
    <w:rsid w:val="00B406AD"/>
    <w:rsid w:val="00B407CB"/>
    <w:rsid w:val="00B40849"/>
    <w:rsid w:val="00B41019"/>
    <w:rsid w:val="00B4103B"/>
    <w:rsid w:val="00B4116C"/>
    <w:rsid w:val="00B413FB"/>
    <w:rsid w:val="00B4197A"/>
    <w:rsid w:val="00B41DA8"/>
    <w:rsid w:val="00B41ED9"/>
    <w:rsid w:val="00B4213B"/>
    <w:rsid w:val="00B42181"/>
    <w:rsid w:val="00B425F7"/>
    <w:rsid w:val="00B429AD"/>
    <w:rsid w:val="00B42D32"/>
    <w:rsid w:val="00B42D40"/>
    <w:rsid w:val="00B42F42"/>
    <w:rsid w:val="00B42F52"/>
    <w:rsid w:val="00B4329D"/>
    <w:rsid w:val="00B43614"/>
    <w:rsid w:val="00B4384B"/>
    <w:rsid w:val="00B438D7"/>
    <w:rsid w:val="00B43948"/>
    <w:rsid w:val="00B43AF0"/>
    <w:rsid w:val="00B43BE4"/>
    <w:rsid w:val="00B43C28"/>
    <w:rsid w:val="00B43DB0"/>
    <w:rsid w:val="00B43EAF"/>
    <w:rsid w:val="00B43F09"/>
    <w:rsid w:val="00B44111"/>
    <w:rsid w:val="00B44317"/>
    <w:rsid w:val="00B451F1"/>
    <w:rsid w:val="00B453F2"/>
    <w:rsid w:val="00B45420"/>
    <w:rsid w:val="00B455D7"/>
    <w:rsid w:val="00B45702"/>
    <w:rsid w:val="00B4595B"/>
    <w:rsid w:val="00B45C9E"/>
    <w:rsid w:val="00B45E33"/>
    <w:rsid w:val="00B45EE9"/>
    <w:rsid w:val="00B461B4"/>
    <w:rsid w:val="00B4655B"/>
    <w:rsid w:val="00B46870"/>
    <w:rsid w:val="00B46CC8"/>
    <w:rsid w:val="00B473D2"/>
    <w:rsid w:val="00B4769B"/>
    <w:rsid w:val="00B4782B"/>
    <w:rsid w:val="00B47E74"/>
    <w:rsid w:val="00B47EFB"/>
    <w:rsid w:val="00B5011A"/>
    <w:rsid w:val="00B50175"/>
    <w:rsid w:val="00B505BA"/>
    <w:rsid w:val="00B506E9"/>
    <w:rsid w:val="00B50B1D"/>
    <w:rsid w:val="00B50E62"/>
    <w:rsid w:val="00B50E6C"/>
    <w:rsid w:val="00B50EB8"/>
    <w:rsid w:val="00B50EC8"/>
    <w:rsid w:val="00B50ED3"/>
    <w:rsid w:val="00B50EEE"/>
    <w:rsid w:val="00B51016"/>
    <w:rsid w:val="00B511B9"/>
    <w:rsid w:val="00B512F9"/>
    <w:rsid w:val="00B5150B"/>
    <w:rsid w:val="00B516DC"/>
    <w:rsid w:val="00B5194C"/>
    <w:rsid w:val="00B51E81"/>
    <w:rsid w:val="00B51ED3"/>
    <w:rsid w:val="00B52201"/>
    <w:rsid w:val="00B5220D"/>
    <w:rsid w:val="00B528D9"/>
    <w:rsid w:val="00B529C4"/>
    <w:rsid w:val="00B52C29"/>
    <w:rsid w:val="00B52DD7"/>
    <w:rsid w:val="00B52E2F"/>
    <w:rsid w:val="00B530D2"/>
    <w:rsid w:val="00B532F4"/>
    <w:rsid w:val="00B53388"/>
    <w:rsid w:val="00B537EE"/>
    <w:rsid w:val="00B53815"/>
    <w:rsid w:val="00B53B6F"/>
    <w:rsid w:val="00B540D4"/>
    <w:rsid w:val="00B54157"/>
    <w:rsid w:val="00B542C2"/>
    <w:rsid w:val="00B546E1"/>
    <w:rsid w:val="00B54900"/>
    <w:rsid w:val="00B54B3C"/>
    <w:rsid w:val="00B55158"/>
    <w:rsid w:val="00B554F0"/>
    <w:rsid w:val="00B555F9"/>
    <w:rsid w:val="00B55788"/>
    <w:rsid w:val="00B557D2"/>
    <w:rsid w:val="00B55824"/>
    <w:rsid w:val="00B55E23"/>
    <w:rsid w:val="00B56233"/>
    <w:rsid w:val="00B56569"/>
    <w:rsid w:val="00B56615"/>
    <w:rsid w:val="00B56CF3"/>
    <w:rsid w:val="00B56EF6"/>
    <w:rsid w:val="00B57084"/>
    <w:rsid w:val="00B570CE"/>
    <w:rsid w:val="00B57515"/>
    <w:rsid w:val="00B57731"/>
    <w:rsid w:val="00B57763"/>
    <w:rsid w:val="00B5780B"/>
    <w:rsid w:val="00B578B4"/>
    <w:rsid w:val="00B57988"/>
    <w:rsid w:val="00B6027B"/>
    <w:rsid w:val="00B6041A"/>
    <w:rsid w:val="00B60906"/>
    <w:rsid w:val="00B609C7"/>
    <w:rsid w:val="00B61033"/>
    <w:rsid w:val="00B61250"/>
    <w:rsid w:val="00B61328"/>
    <w:rsid w:val="00B61632"/>
    <w:rsid w:val="00B618EC"/>
    <w:rsid w:val="00B6232B"/>
    <w:rsid w:val="00B6241F"/>
    <w:rsid w:val="00B6245A"/>
    <w:rsid w:val="00B62610"/>
    <w:rsid w:val="00B62766"/>
    <w:rsid w:val="00B62A87"/>
    <w:rsid w:val="00B63063"/>
    <w:rsid w:val="00B631BD"/>
    <w:rsid w:val="00B64309"/>
    <w:rsid w:val="00B64520"/>
    <w:rsid w:val="00B645F8"/>
    <w:rsid w:val="00B65035"/>
    <w:rsid w:val="00B65100"/>
    <w:rsid w:val="00B653A2"/>
    <w:rsid w:val="00B65498"/>
    <w:rsid w:val="00B65601"/>
    <w:rsid w:val="00B665E2"/>
    <w:rsid w:val="00B66790"/>
    <w:rsid w:val="00B66A87"/>
    <w:rsid w:val="00B66BBE"/>
    <w:rsid w:val="00B6700E"/>
    <w:rsid w:val="00B6745D"/>
    <w:rsid w:val="00B67DBB"/>
    <w:rsid w:val="00B70D2B"/>
    <w:rsid w:val="00B70E57"/>
    <w:rsid w:val="00B710E5"/>
    <w:rsid w:val="00B7152F"/>
    <w:rsid w:val="00B71624"/>
    <w:rsid w:val="00B71A8E"/>
    <w:rsid w:val="00B7203F"/>
    <w:rsid w:val="00B7221B"/>
    <w:rsid w:val="00B7225E"/>
    <w:rsid w:val="00B727E9"/>
    <w:rsid w:val="00B72903"/>
    <w:rsid w:val="00B7290D"/>
    <w:rsid w:val="00B72F16"/>
    <w:rsid w:val="00B731E1"/>
    <w:rsid w:val="00B73253"/>
    <w:rsid w:val="00B73826"/>
    <w:rsid w:val="00B738A6"/>
    <w:rsid w:val="00B738B5"/>
    <w:rsid w:val="00B739A4"/>
    <w:rsid w:val="00B73B65"/>
    <w:rsid w:val="00B73B77"/>
    <w:rsid w:val="00B73D25"/>
    <w:rsid w:val="00B73EAE"/>
    <w:rsid w:val="00B743CD"/>
    <w:rsid w:val="00B7455A"/>
    <w:rsid w:val="00B74640"/>
    <w:rsid w:val="00B746BF"/>
    <w:rsid w:val="00B74971"/>
    <w:rsid w:val="00B74D30"/>
    <w:rsid w:val="00B74E06"/>
    <w:rsid w:val="00B7553A"/>
    <w:rsid w:val="00B755DC"/>
    <w:rsid w:val="00B75862"/>
    <w:rsid w:val="00B758EA"/>
    <w:rsid w:val="00B7594E"/>
    <w:rsid w:val="00B75A9F"/>
    <w:rsid w:val="00B75CF3"/>
    <w:rsid w:val="00B76010"/>
    <w:rsid w:val="00B76158"/>
    <w:rsid w:val="00B761AB"/>
    <w:rsid w:val="00B763F5"/>
    <w:rsid w:val="00B7648A"/>
    <w:rsid w:val="00B7656C"/>
    <w:rsid w:val="00B765D7"/>
    <w:rsid w:val="00B76BD1"/>
    <w:rsid w:val="00B77156"/>
    <w:rsid w:val="00B7723B"/>
    <w:rsid w:val="00B77250"/>
    <w:rsid w:val="00B77677"/>
    <w:rsid w:val="00B77717"/>
    <w:rsid w:val="00B777ED"/>
    <w:rsid w:val="00B77DA4"/>
    <w:rsid w:val="00B77F49"/>
    <w:rsid w:val="00B80039"/>
    <w:rsid w:val="00B80045"/>
    <w:rsid w:val="00B800FB"/>
    <w:rsid w:val="00B802EC"/>
    <w:rsid w:val="00B80511"/>
    <w:rsid w:val="00B80680"/>
    <w:rsid w:val="00B806E3"/>
    <w:rsid w:val="00B808CF"/>
    <w:rsid w:val="00B80C93"/>
    <w:rsid w:val="00B80DB7"/>
    <w:rsid w:val="00B80F14"/>
    <w:rsid w:val="00B811BE"/>
    <w:rsid w:val="00B81530"/>
    <w:rsid w:val="00B8172E"/>
    <w:rsid w:val="00B81737"/>
    <w:rsid w:val="00B8173C"/>
    <w:rsid w:val="00B8180A"/>
    <w:rsid w:val="00B81835"/>
    <w:rsid w:val="00B8192B"/>
    <w:rsid w:val="00B81A9B"/>
    <w:rsid w:val="00B81BB8"/>
    <w:rsid w:val="00B81DA6"/>
    <w:rsid w:val="00B81DD0"/>
    <w:rsid w:val="00B81DD2"/>
    <w:rsid w:val="00B828E6"/>
    <w:rsid w:val="00B82FB4"/>
    <w:rsid w:val="00B83431"/>
    <w:rsid w:val="00B837AA"/>
    <w:rsid w:val="00B83BD6"/>
    <w:rsid w:val="00B83DFD"/>
    <w:rsid w:val="00B8410E"/>
    <w:rsid w:val="00B84179"/>
    <w:rsid w:val="00B84215"/>
    <w:rsid w:val="00B84242"/>
    <w:rsid w:val="00B84759"/>
    <w:rsid w:val="00B848E1"/>
    <w:rsid w:val="00B84D4D"/>
    <w:rsid w:val="00B84FA3"/>
    <w:rsid w:val="00B85031"/>
    <w:rsid w:val="00B852AD"/>
    <w:rsid w:val="00B852F9"/>
    <w:rsid w:val="00B85554"/>
    <w:rsid w:val="00B85A9E"/>
    <w:rsid w:val="00B85CB9"/>
    <w:rsid w:val="00B85D63"/>
    <w:rsid w:val="00B86057"/>
    <w:rsid w:val="00B86124"/>
    <w:rsid w:val="00B861C4"/>
    <w:rsid w:val="00B86794"/>
    <w:rsid w:val="00B868B5"/>
    <w:rsid w:val="00B868BE"/>
    <w:rsid w:val="00B8697E"/>
    <w:rsid w:val="00B86B4F"/>
    <w:rsid w:val="00B86D37"/>
    <w:rsid w:val="00B87220"/>
    <w:rsid w:val="00B872CC"/>
    <w:rsid w:val="00B874CA"/>
    <w:rsid w:val="00B878B0"/>
    <w:rsid w:val="00B87A18"/>
    <w:rsid w:val="00B87BA1"/>
    <w:rsid w:val="00B87C85"/>
    <w:rsid w:val="00B87CAA"/>
    <w:rsid w:val="00B87F8A"/>
    <w:rsid w:val="00B90031"/>
    <w:rsid w:val="00B90502"/>
    <w:rsid w:val="00B905D8"/>
    <w:rsid w:val="00B907AA"/>
    <w:rsid w:val="00B91728"/>
    <w:rsid w:val="00B91BCE"/>
    <w:rsid w:val="00B91E26"/>
    <w:rsid w:val="00B91F24"/>
    <w:rsid w:val="00B91F99"/>
    <w:rsid w:val="00B920B8"/>
    <w:rsid w:val="00B922F7"/>
    <w:rsid w:val="00B9243F"/>
    <w:rsid w:val="00B929B0"/>
    <w:rsid w:val="00B92CF1"/>
    <w:rsid w:val="00B92F04"/>
    <w:rsid w:val="00B93182"/>
    <w:rsid w:val="00B93424"/>
    <w:rsid w:val="00B9386B"/>
    <w:rsid w:val="00B938F2"/>
    <w:rsid w:val="00B93D1B"/>
    <w:rsid w:val="00B93F2E"/>
    <w:rsid w:val="00B9435E"/>
    <w:rsid w:val="00B94570"/>
    <w:rsid w:val="00B946B9"/>
    <w:rsid w:val="00B94C57"/>
    <w:rsid w:val="00B94E1D"/>
    <w:rsid w:val="00B95268"/>
    <w:rsid w:val="00B952BC"/>
    <w:rsid w:val="00B952CB"/>
    <w:rsid w:val="00B95443"/>
    <w:rsid w:val="00B95545"/>
    <w:rsid w:val="00B956C3"/>
    <w:rsid w:val="00B956CA"/>
    <w:rsid w:val="00B95B12"/>
    <w:rsid w:val="00B95FD8"/>
    <w:rsid w:val="00B961AC"/>
    <w:rsid w:val="00B962A5"/>
    <w:rsid w:val="00B965BE"/>
    <w:rsid w:val="00B96623"/>
    <w:rsid w:val="00B96784"/>
    <w:rsid w:val="00B968A4"/>
    <w:rsid w:val="00B96EFA"/>
    <w:rsid w:val="00B96FA5"/>
    <w:rsid w:val="00B975B8"/>
    <w:rsid w:val="00B975E1"/>
    <w:rsid w:val="00B97880"/>
    <w:rsid w:val="00B978C7"/>
    <w:rsid w:val="00B97A83"/>
    <w:rsid w:val="00B97B96"/>
    <w:rsid w:val="00B97E8C"/>
    <w:rsid w:val="00B97EB9"/>
    <w:rsid w:val="00BA0837"/>
    <w:rsid w:val="00BA0D3A"/>
    <w:rsid w:val="00BA1296"/>
    <w:rsid w:val="00BA1412"/>
    <w:rsid w:val="00BA1709"/>
    <w:rsid w:val="00BA1CCC"/>
    <w:rsid w:val="00BA1FA2"/>
    <w:rsid w:val="00BA254C"/>
    <w:rsid w:val="00BA292A"/>
    <w:rsid w:val="00BA2CA7"/>
    <w:rsid w:val="00BA2DDF"/>
    <w:rsid w:val="00BA2E15"/>
    <w:rsid w:val="00BA30B2"/>
    <w:rsid w:val="00BA32A0"/>
    <w:rsid w:val="00BA3362"/>
    <w:rsid w:val="00BA34F8"/>
    <w:rsid w:val="00BA3797"/>
    <w:rsid w:val="00BA3FB3"/>
    <w:rsid w:val="00BA43C3"/>
    <w:rsid w:val="00BA455D"/>
    <w:rsid w:val="00BA4782"/>
    <w:rsid w:val="00BA4C32"/>
    <w:rsid w:val="00BA4D5C"/>
    <w:rsid w:val="00BA52F9"/>
    <w:rsid w:val="00BA5637"/>
    <w:rsid w:val="00BA5A61"/>
    <w:rsid w:val="00BA5CB4"/>
    <w:rsid w:val="00BA5ED6"/>
    <w:rsid w:val="00BA602A"/>
    <w:rsid w:val="00BA616B"/>
    <w:rsid w:val="00BA616F"/>
    <w:rsid w:val="00BA6174"/>
    <w:rsid w:val="00BA6795"/>
    <w:rsid w:val="00BA6D86"/>
    <w:rsid w:val="00BA79F5"/>
    <w:rsid w:val="00BA7A7A"/>
    <w:rsid w:val="00BA7BC9"/>
    <w:rsid w:val="00BA7CB3"/>
    <w:rsid w:val="00BA7F18"/>
    <w:rsid w:val="00BB006F"/>
    <w:rsid w:val="00BB01D9"/>
    <w:rsid w:val="00BB0227"/>
    <w:rsid w:val="00BB050B"/>
    <w:rsid w:val="00BB0562"/>
    <w:rsid w:val="00BB06CC"/>
    <w:rsid w:val="00BB06F1"/>
    <w:rsid w:val="00BB08C5"/>
    <w:rsid w:val="00BB09D2"/>
    <w:rsid w:val="00BB0A3C"/>
    <w:rsid w:val="00BB0B53"/>
    <w:rsid w:val="00BB0D77"/>
    <w:rsid w:val="00BB1198"/>
    <w:rsid w:val="00BB12BC"/>
    <w:rsid w:val="00BB1823"/>
    <w:rsid w:val="00BB189C"/>
    <w:rsid w:val="00BB189F"/>
    <w:rsid w:val="00BB19B5"/>
    <w:rsid w:val="00BB1CF5"/>
    <w:rsid w:val="00BB1F30"/>
    <w:rsid w:val="00BB21B9"/>
    <w:rsid w:val="00BB2249"/>
    <w:rsid w:val="00BB2261"/>
    <w:rsid w:val="00BB25D1"/>
    <w:rsid w:val="00BB26AC"/>
    <w:rsid w:val="00BB2A1A"/>
    <w:rsid w:val="00BB2D09"/>
    <w:rsid w:val="00BB2DD2"/>
    <w:rsid w:val="00BB2E84"/>
    <w:rsid w:val="00BB2EA4"/>
    <w:rsid w:val="00BB2F69"/>
    <w:rsid w:val="00BB307A"/>
    <w:rsid w:val="00BB3245"/>
    <w:rsid w:val="00BB3612"/>
    <w:rsid w:val="00BB397D"/>
    <w:rsid w:val="00BB3A85"/>
    <w:rsid w:val="00BB3AA4"/>
    <w:rsid w:val="00BB3B1A"/>
    <w:rsid w:val="00BB3DD7"/>
    <w:rsid w:val="00BB41E1"/>
    <w:rsid w:val="00BB442D"/>
    <w:rsid w:val="00BB47FC"/>
    <w:rsid w:val="00BB4A8F"/>
    <w:rsid w:val="00BB4F4C"/>
    <w:rsid w:val="00BB4F58"/>
    <w:rsid w:val="00BB4F67"/>
    <w:rsid w:val="00BB5491"/>
    <w:rsid w:val="00BB5E52"/>
    <w:rsid w:val="00BB6CFC"/>
    <w:rsid w:val="00BB7596"/>
    <w:rsid w:val="00BB7641"/>
    <w:rsid w:val="00BB7685"/>
    <w:rsid w:val="00BB7774"/>
    <w:rsid w:val="00BB77C3"/>
    <w:rsid w:val="00BB7821"/>
    <w:rsid w:val="00BB7B65"/>
    <w:rsid w:val="00BB7F50"/>
    <w:rsid w:val="00BB7FF0"/>
    <w:rsid w:val="00BC0200"/>
    <w:rsid w:val="00BC034F"/>
    <w:rsid w:val="00BC0536"/>
    <w:rsid w:val="00BC0ACE"/>
    <w:rsid w:val="00BC0BA4"/>
    <w:rsid w:val="00BC0C2F"/>
    <w:rsid w:val="00BC0D4E"/>
    <w:rsid w:val="00BC0D9F"/>
    <w:rsid w:val="00BC11E2"/>
    <w:rsid w:val="00BC1426"/>
    <w:rsid w:val="00BC1447"/>
    <w:rsid w:val="00BC19C3"/>
    <w:rsid w:val="00BC1C1C"/>
    <w:rsid w:val="00BC1C26"/>
    <w:rsid w:val="00BC1D3C"/>
    <w:rsid w:val="00BC2538"/>
    <w:rsid w:val="00BC2B19"/>
    <w:rsid w:val="00BC2DD4"/>
    <w:rsid w:val="00BC32C6"/>
    <w:rsid w:val="00BC330F"/>
    <w:rsid w:val="00BC3409"/>
    <w:rsid w:val="00BC362F"/>
    <w:rsid w:val="00BC381F"/>
    <w:rsid w:val="00BC396E"/>
    <w:rsid w:val="00BC3D9E"/>
    <w:rsid w:val="00BC3F46"/>
    <w:rsid w:val="00BC43F9"/>
    <w:rsid w:val="00BC453E"/>
    <w:rsid w:val="00BC479F"/>
    <w:rsid w:val="00BC47C4"/>
    <w:rsid w:val="00BC483E"/>
    <w:rsid w:val="00BC4AE6"/>
    <w:rsid w:val="00BC4AF4"/>
    <w:rsid w:val="00BC4DEC"/>
    <w:rsid w:val="00BC56E6"/>
    <w:rsid w:val="00BC5B19"/>
    <w:rsid w:val="00BC5B57"/>
    <w:rsid w:val="00BC5D85"/>
    <w:rsid w:val="00BC5E29"/>
    <w:rsid w:val="00BC5EC7"/>
    <w:rsid w:val="00BC6135"/>
    <w:rsid w:val="00BC6279"/>
    <w:rsid w:val="00BC634F"/>
    <w:rsid w:val="00BC640F"/>
    <w:rsid w:val="00BC64B0"/>
    <w:rsid w:val="00BC69CD"/>
    <w:rsid w:val="00BC6A17"/>
    <w:rsid w:val="00BC6BED"/>
    <w:rsid w:val="00BC6F99"/>
    <w:rsid w:val="00BC7013"/>
    <w:rsid w:val="00BC70C1"/>
    <w:rsid w:val="00BC711F"/>
    <w:rsid w:val="00BC7241"/>
    <w:rsid w:val="00BC729E"/>
    <w:rsid w:val="00BC79D0"/>
    <w:rsid w:val="00BC7A7F"/>
    <w:rsid w:val="00BD069B"/>
    <w:rsid w:val="00BD084D"/>
    <w:rsid w:val="00BD0C37"/>
    <w:rsid w:val="00BD0FB6"/>
    <w:rsid w:val="00BD10B5"/>
    <w:rsid w:val="00BD1103"/>
    <w:rsid w:val="00BD11FD"/>
    <w:rsid w:val="00BD1328"/>
    <w:rsid w:val="00BD1353"/>
    <w:rsid w:val="00BD1491"/>
    <w:rsid w:val="00BD1554"/>
    <w:rsid w:val="00BD1B45"/>
    <w:rsid w:val="00BD1D20"/>
    <w:rsid w:val="00BD1E2B"/>
    <w:rsid w:val="00BD2081"/>
    <w:rsid w:val="00BD29A6"/>
    <w:rsid w:val="00BD3F29"/>
    <w:rsid w:val="00BD417A"/>
    <w:rsid w:val="00BD440A"/>
    <w:rsid w:val="00BD474E"/>
    <w:rsid w:val="00BD4855"/>
    <w:rsid w:val="00BD4944"/>
    <w:rsid w:val="00BD4A46"/>
    <w:rsid w:val="00BD4B07"/>
    <w:rsid w:val="00BD4B18"/>
    <w:rsid w:val="00BD4BEA"/>
    <w:rsid w:val="00BD4C7C"/>
    <w:rsid w:val="00BD4F8A"/>
    <w:rsid w:val="00BD54A5"/>
    <w:rsid w:val="00BD59A8"/>
    <w:rsid w:val="00BD5F39"/>
    <w:rsid w:val="00BD615E"/>
    <w:rsid w:val="00BD622D"/>
    <w:rsid w:val="00BD62CD"/>
    <w:rsid w:val="00BD64AC"/>
    <w:rsid w:val="00BD687A"/>
    <w:rsid w:val="00BD6EE0"/>
    <w:rsid w:val="00BD7001"/>
    <w:rsid w:val="00BD71FB"/>
    <w:rsid w:val="00BD77C5"/>
    <w:rsid w:val="00BD78B0"/>
    <w:rsid w:val="00BD7A2F"/>
    <w:rsid w:val="00BD7AE5"/>
    <w:rsid w:val="00BD7C16"/>
    <w:rsid w:val="00BD7D34"/>
    <w:rsid w:val="00BD7DA3"/>
    <w:rsid w:val="00BD7DDF"/>
    <w:rsid w:val="00BE00A5"/>
    <w:rsid w:val="00BE04A0"/>
    <w:rsid w:val="00BE063A"/>
    <w:rsid w:val="00BE064F"/>
    <w:rsid w:val="00BE069F"/>
    <w:rsid w:val="00BE074B"/>
    <w:rsid w:val="00BE076F"/>
    <w:rsid w:val="00BE0B28"/>
    <w:rsid w:val="00BE0B3F"/>
    <w:rsid w:val="00BE1175"/>
    <w:rsid w:val="00BE1253"/>
    <w:rsid w:val="00BE1476"/>
    <w:rsid w:val="00BE1A9B"/>
    <w:rsid w:val="00BE1DA3"/>
    <w:rsid w:val="00BE20EF"/>
    <w:rsid w:val="00BE2424"/>
    <w:rsid w:val="00BE24E9"/>
    <w:rsid w:val="00BE2652"/>
    <w:rsid w:val="00BE2728"/>
    <w:rsid w:val="00BE2BA9"/>
    <w:rsid w:val="00BE2DFF"/>
    <w:rsid w:val="00BE2FF2"/>
    <w:rsid w:val="00BE32DD"/>
    <w:rsid w:val="00BE33C4"/>
    <w:rsid w:val="00BE371C"/>
    <w:rsid w:val="00BE3AE9"/>
    <w:rsid w:val="00BE3E25"/>
    <w:rsid w:val="00BE4D74"/>
    <w:rsid w:val="00BE4F7C"/>
    <w:rsid w:val="00BE503F"/>
    <w:rsid w:val="00BE516F"/>
    <w:rsid w:val="00BE5614"/>
    <w:rsid w:val="00BE5D2B"/>
    <w:rsid w:val="00BE5D48"/>
    <w:rsid w:val="00BE61B0"/>
    <w:rsid w:val="00BE6599"/>
    <w:rsid w:val="00BE67BE"/>
    <w:rsid w:val="00BE6A49"/>
    <w:rsid w:val="00BE6CDB"/>
    <w:rsid w:val="00BE7043"/>
    <w:rsid w:val="00BE7614"/>
    <w:rsid w:val="00BE770F"/>
    <w:rsid w:val="00BE77F2"/>
    <w:rsid w:val="00BE77FA"/>
    <w:rsid w:val="00BE791E"/>
    <w:rsid w:val="00BE7978"/>
    <w:rsid w:val="00BE7B63"/>
    <w:rsid w:val="00BE7FB5"/>
    <w:rsid w:val="00BF0209"/>
    <w:rsid w:val="00BF0316"/>
    <w:rsid w:val="00BF0335"/>
    <w:rsid w:val="00BF03E5"/>
    <w:rsid w:val="00BF04F9"/>
    <w:rsid w:val="00BF0677"/>
    <w:rsid w:val="00BF067C"/>
    <w:rsid w:val="00BF06C4"/>
    <w:rsid w:val="00BF07E5"/>
    <w:rsid w:val="00BF09AE"/>
    <w:rsid w:val="00BF0BA7"/>
    <w:rsid w:val="00BF0EA1"/>
    <w:rsid w:val="00BF133A"/>
    <w:rsid w:val="00BF142D"/>
    <w:rsid w:val="00BF15F8"/>
    <w:rsid w:val="00BF1FA6"/>
    <w:rsid w:val="00BF23E1"/>
    <w:rsid w:val="00BF290C"/>
    <w:rsid w:val="00BF3270"/>
    <w:rsid w:val="00BF3381"/>
    <w:rsid w:val="00BF33B7"/>
    <w:rsid w:val="00BF34E8"/>
    <w:rsid w:val="00BF38B9"/>
    <w:rsid w:val="00BF3B25"/>
    <w:rsid w:val="00BF3E63"/>
    <w:rsid w:val="00BF3EB9"/>
    <w:rsid w:val="00BF4057"/>
    <w:rsid w:val="00BF410D"/>
    <w:rsid w:val="00BF4169"/>
    <w:rsid w:val="00BF4304"/>
    <w:rsid w:val="00BF4328"/>
    <w:rsid w:val="00BF4537"/>
    <w:rsid w:val="00BF4B61"/>
    <w:rsid w:val="00BF4C1F"/>
    <w:rsid w:val="00BF4D5A"/>
    <w:rsid w:val="00BF4FB6"/>
    <w:rsid w:val="00BF504D"/>
    <w:rsid w:val="00BF51BD"/>
    <w:rsid w:val="00BF534E"/>
    <w:rsid w:val="00BF5522"/>
    <w:rsid w:val="00BF5576"/>
    <w:rsid w:val="00BF5789"/>
    <w:rsid w:val="00BF5B01"/>
    <w:rsid w:val="00BF600D"/>
    <w:rsid w:val="00BF6061"/>
    <w:rsid w:val="00BF651E"/>
    <w:rsid w:val="00BF659A"/>
    <w:rsid w:val="00BF667B"/>
    <w:rsid w:val="00BF6856"/>
    <w:rsid w:val="00BF6C45"/>
    <w:rsid w:val="00BF6F1E"/>
    <w:rsid w:val="00BF6F66"/>
    <w:rsid w:val="00BF7989"/>
    <w:rsid w:val="00BF7E1B"/>
    <w:rsid w:val="00BF7E42"/>
    <w:rsid w:val="00C00020"/>
    <w:rsid w:val="00C0017F"/>
    <w:rsid w:val="00C001FC"/>
    <w:rsid w:val="00C0076A"/>
    <w:rsid w:val="00C0076D"/>
    <w:rsid w:val="00C00BBB"/>
    <w:rsid w:val="00C010B9"/>
    <w:rsid w:val="00C013C6"/>
    <w:rsid w:val="00C01826"/>
    <w:rsid w:val="00C018D3"/>
    <w:rsid w:val="00C01CAB"/>
    <w:rsid w:val="00C01D88"/>
    <w:rsid w:val="00C01EF9"/>
    <w:rsid w:val="00C02210"/>
    <w:rsid w:val="00C02414"/>
    <w:rsid w:val="00C02563"/>
    <w:rsid w:val="00C026A6"/>
    <w:rsid w:val="00C0283B"/>
    <w:rsid w:val="00C0296B"/>
    <w:rsid w:val="00C029BE"/>
    <w:rsid w:val="00C02B2A"/>
    <w:rsid w:val="00C02B95"/>
    <w:rsid w:val="00C02BE4"/>
    <w:rsid w:val="00C03079"/>
    <w:rsid w:val="00C03140"/>
    <w:rsid w:val="00C03260"/>
    <w:rsid w:val="00C03529"/>
    <w:rsid w:val="00C0383D"/>
    <w:rsid w:val="00C03A96"/>
    <w:rsid w:val="00C03B70"/>
    <w:rsid w:val="00C03B79"/>
    <w:rsid w:val="00C04851"/>
    <w:rsid w:val="00C04861"/>
    <w:rsid w:val="00C04A27"/>
    <w:rsid w:val="00C04AA2"/>
    <w:rsid w:val="00C04C6C"/>
    <w:rsid w:val="00C051BB"/>
    <w:rsid w:val="00C05372"/>
    <w:rsid w:val="00C0549E"/>
    <w:rsid w:val="00C05833"/>
    <w:rsid w:val="00C05918"/>
    <w:rsid w:val="00C0591F"/>
    <w:rsid w:val="00C05AC3"/>
    <w:rsid w:val="00C05C4A"/>
    <w:rsid w:val="00C05CF9"/>
    <w:rsid w:val="00C06074"/>
    <w:rsid w:val="00C063A2"/>
    <w:rsid w:val="00C0643E"/>
    <w:rsid w:val="00C06449"/>
    <w:rsid w:val="00C0646D"/>
    <w:rsid w:val="00C064DF"/>
    <w:rsid w:val="00C06A45"/>
    <w:rsid w:val="00C06EBE"/>
    <w:rsid w:val="00C07183"/>
    <w:rsid w:val="00C071B8"/>
    <w:rsid w:val="00C07274"/>
    <w:rsid w:val="00C072D5"/>
    <w:rsid w:val="00C077C8"/>
    <w:rsid w:val="00C07DF8"/>
    <w:rsid w:val="00C07F07"/>
    <w:rsid w:val="00C1023D"/>
    <w:rsid w:val="00C102AB"/>
    <w:rsid w:val="00C1040A"/>
    <w:rsid w:val="00C106E0"/>
    <w:rsid w:val="00C10834"/>
    <w:rsid w:val="00C10B46"/>
    <w:rsid w:val="00C10C52"/>
    <w:rsid w:val="00C10C7A"/>
    <w:rsid w:val="00C10E4C"/>
    <w:rsid w:val="00C10F71"/>
    <w:rsid w:val="00C119E2"/>
    <w:rsid w:val="00C11CEE"/>
    <w:rsid w:val="00C11DCC"/>
    <w:rsid w:val="00C11DF6"/>
    <w:rsid w:val="00C11E07"/>
    <w:rsid w:val="00C126E9"/>
    <w:rsid w:val="00C129AB"/>
    <w:rsid w:val="00C12CDD"/>
    <w:rsid w:val="00C12D26"/>
    <w:rsid w:val="00C12D3A"/>
    <w:rsid w:val="00C1311C"/>
    <w:rsid w:val="00C131A9"/>
    <w:rsid w:val="00C134D4"/>
    <w:rsid w:val="00C13776"/>
    <w:rsid w:val="00C137A3"/>
    <w:rsid w:val="00C13F87"/>
    <w:rsid w:val="00C142F8"/>
    <w:rsid w:val="00C145AF"/>
    <w:rsid w:val="00C149D5"/>
    <w:rsid w:val="00C14A81"/>
    <w:rsid w:val="00C14D5A"/>
    <w:rsid w:val="00C150CF"/>
    <w:rsid w:val="00C15381"/>
    <w:rsid w:val="00C1554B"/>
    <w:rsid w:val="00C159D4"/>
    <w:rsid w:val="00C15BB3"/>
    <w:rsid w:val="00C15FA7"/>
    <w:rsid w:val="00C165D5"/>
    <w:rsid w:val="00C1660D"/>
    <w:rsid w:val="00C166F1"/>
    <w:rsid w:val="00C16839"/>
    <w:rsid w:val="00C16A31"/>
    <w:rsid w:val="00C16DD9"/>
    <w:rsid w:val="00C16FE2"/>
    <w:rsid w:val="00C170F1"/>
    <w:rsid w:val="00C1719E"/>
    <w:rsid w:val="00C172C2"/>
    <w:rsid w:val="00C17384"/>
    <w:rsid w:val="00C17420"/>
    <w:rsid w:val="00C177F0"/>
    <w:rsid w:val="00C17993"/>
    <w:rsid w:val="00C17D26"/>
    <w:rsid w:val="00C17EC7"/>
    <w:rsid w:val="00C17ED4"/>
    <w:rsid w:val="00C17FC6"/>
    <w:rsid w:val="00C20063"/>
    <w:rsid w:val="00C20094"/>
    <w:rsid w:val="00C200CF"/>
    <w:rsid w:val="00C20143"/>
    <w:rsid w:val="00C207F4"/>
    <w:rsid w:val="00C209BA"/>
    <w:rsid w:val="00C20B26"/>
    <w:rsid w:val="00C214E4"/>
    <w:rsid w:val="00C217AC"/>
    <w:rsid w:val="00C21CFE"/>
    <w:rsid w:val="00C21D47"/>
    <w:rsid w:val="00C21D48"/>
    <w:rsid w:val="00C21DB5"/>
    <w:rsid w:val="00C220DE"/>
    <w:rsid w:val="00C22189"/>
    <w:rsid w:val="00C221AE"/>
    <w:rsid w:val="00C22318"/>
    <w:rsid w:val="00C2234B"/>
    <w:rsid w:val="00C223C3"/>
    <w:rsid w:val="00C224C1"/>
    <w:rsid w:val="00C228CC"/>
    <w:rsid w:val="00C22967"/>
    <w:rsid w:val="00C22BD7"/>
    <w:rsid w:val="00C22C65"/>
    <w:rsid w:val="00C22F89"/>
    <w:rsid w:val="00C22FEE"/>
    <w:rsid w:val="00C23343"/>
    <w:rsid w:val="00C2337E"/>
    <w:rsid w:val="00C23962"/>
    <w:rsid w:val="00C23A9D"/>
    <w:rsid w:val="00C23B15"/>
    <w:rsid w:val="00C23C98"/>
    <w:rsid w:val="00C23DFA"/>
    <w:rsid w:val="00C23E54"/>
    <w:rsid w:val="00C243B0"/>
    <w:rsid w:val="00C2500E"/>
    <w:rsid w:val="00C250BA"/>
    <w:rsid w:val="00C2535A"/>
    <w:rsid w:val="00C25540"/>
    <w:rsid w:val="00C255C4"/>
    <w:rsid w:val="00C2562C"/>
    <w:rsid w:val="00C25975"/>
    <w:rsid w:val="00C25B7B"/>
    <w:rsid w:val="00C25CF9"/>
    <w:rsid w:val="00C25D29"/>
    <w:rsid w:val="00C25EAB"/>
    <w:rsid w:val="00C260DC"/>
    <w:rsid w:val="00C2615D"/>
    <w:rsid w:val="00C26204"/>
    <w:rsid w:val="00C26412"/>
    <w:rsid w:val="00C26592"/>
    <w:rsid w:val="00C268A6"/>
    <w:rsid w:val="00C269AC"/>
    <w:rsid w:val="00C26C16"/>
    <w:rsid w:val="00C26C69"/>
    <w:rsid w:val="00C26CE8"/>
    <w:rsid w:val="00C2777D"/>
    <w:rsid w:val="00C2781A"/>
    <w:rsid w:val="00C27C0D"/>
    <w:rsid w:val="00C30099"/>
    <w:rsid w:val="00C3035C"/>
    <w:rsid w:val="00C30611"/>
    <w:rsid w:val="00C30673"/>
    <w:rsid w:val="00C30C16"/>
    <w:rsid w:val="00C30D85"/>
    <w:rsid w:val="00C310E7"/>
    <w:rsid w:val="00C3121A"/>
    <w:rsid w:val="00C316C6"/>
    <w:rsid w:val="00C3179E"/>
    <w:rsid w:val="00C3185A"/>
    <w:rsid w:val="00C31D3F"/>
    <w:rsid w:val="00C31F35"/>
    <w:rsid w:val="00C32035"/>
    <w:rsid w:val="00C3208B"/>
    <w:rsid w:val="00C320BB"/>
    <w:rsid w:val="00C321B4"/>
    <w:rsid w:val="00C32212"/>
    <w:rsid w:val="00C322E7"/>
    <w:rsid w:val="00C323B5"/>
    <w:rsid w:val="00C32601"/>
    <w:rsid w:val="00C328B4"/>
    <w:rsid w:val="00C32B5A"/>
    <w:rsid w:val="00C32BED"/>
    <w:rsid w:val="00C32E0C"/>
    <w:rsid w:val="00C3310C"/>
    <w:rsid w:val="00C33769"/>
    <w:rsid w:val="00C33AAC"/>
    <w:rsid w:val="00C33DC9"/>
    <w:rsid w:val="00C33EE7"/>
    <w:rsid w:val="00C33F9C"/>
    <w:rsid w:val="00C34120"/>
    <w:rsid w:val="00C341E4"/>
    <w:rsid w:val="00C342A0"/>
    <w:rsid w:val="00C34877"/>
    <w:rsid w:val="00C348C3"/>
    <w:rsid w:val="00C34ABC"/>
    <w:rsid w:val="00C34ACE"/>
    <w:rsid w:val="00C34BDB"/>
    <w:rsid w:val="00C34D6C"/>
    <w:rsid w:val="00C34E03"/>
    <w:rsid w:val="00C352C4"/>
    <w:rsid w:val="00C3546B"/>
    <w:rsid w:val="00C35472"/>
    <w:rsid w:val="00C358FE"/>
    <w:rsid w:val="00C35A7A"/>
    <w:rsid w:val="00C35BB2"/>
    <w:rsid w:val="00C35E63"/>
    <w:rsid w:val="00C36106"/>
    <w:rsid w:val="00C365E7"/>
    <w:rsid w:val="00C36942"/>
    <w:rsid w:val="00C369AE"/>
    <w:rsid w:val="00C36CBF"/>
    <w:rsid w:val="00C36DA0"/>
    <w:rsid w:val="00C36F12"/>
    <w:rsid w:val="00C37567"/>
    <w:rsid w:val="00C37884"/>
    <w:rsid w:val="00C37C88"/>
    <w:rsid w:val="00C400D4"/>
    <w:rsid w:val="00C40334"/>
    <w:rsid w:val="00C40D08"/>
    <w:rsid w:val="00C41182"/>
    <w:rsid w:val="00C411FC"/>
    <w:rsid w:val="00C4154F"/>
    <w:rsid w:val="00C415E5"/>
    <w:rsid w:val="00C4162B"/>
    <w:rsid w:val="00C41665"/>
    <w:rsid w:val="00C416D8"/>
    <w:rsid w:val="00C418EC"/>
    <w:rsid w:val="00C419C6"/>
    <w:rsid w:val="00C41C04"/>
    <w:rsid w:val="00C42077"/>
    <w:rsid w:val="00C42257"/>
    <w:rsid w:val="00C4257B"/>
    <w:rsid w:val="00C42795"/>
    <w:rsid w:val="00C427E1"/>
    <w:rsid w:val="00C428C3"/>
    <w:rsid w:val="00C429C1"/>
    <w:rsid w:val="00C42D35"/>
    <w:rsid w:val="00C42DD5"/>
    <w:rsid w:val="00C43285"/>
    <w:rsid w:val="00C43409"/>
    <w:rsid w:val="00C43528"/>
    <w:rsid w:val="00C43529"/>
    <w:rsid w:val="00C4362D"/>
    <w:rsid w:val="00C438B7"/>
    <w:rsid w:val="00C4397D"/>
    <w:rsid w:val="00C43A03"/>
    <w:rsid w:val="00C43D51"/>
    <w:rsid w:val="00C43D82"/>
    <w:rsid w:val="00C43EAE"/>
    <w:rsid w:val="00C43F86"/>
    <w:rsid w:val="00C442DB"/>
    <w:rsid w:val="00C4450C"/>
    <w:rsid w:val="00C447BF"/>
    <w:rsid w:val="00C4487F"/>
    <w:rsid w:val="00C44B88"/>
    <w:rsid w:val="00C44BAB"/>
    <w:rsid w:val="00C452F4"/>
    <w:rsid w:val="00C45676"/>
    <w:rsid w:val="00C45C17"/>
    <w:rsid w:val="00C45DB1"/>
    <w:rsid w:val="00C45E87"/>
    <w:rsid w:val="00C45F9B"/>
    <w:rsid w:val="00C45FF8"/>
    <w:rsid w:val="00C46043"/>
    <w:rsid w:val="00C465F3"/>
    <w:rsid w:val="00C467D4"/>
    <w:rsid w:val="00C467EA"/>
    <w:rsid w:val="00C46AEE"/>
    <w:rsid w:val="00C46D9E"/>
    <w:rsid w:val="00C47555"/>
    <w:rsid w:val="00C475A3"/>
    <w:rsid w:val="00C47757"/>
    <w:rsid w:val="00C47B5E"/>
    <w:rsid w:val="00C47ED1"/>
    <w:rsid w:val="00C47F25"/>
    <w:rsid w:val="00C50009"/>
    <w:rsid w:val="00C500DE"/>
    <w:rsid w:val="00C502F1"/>
    <w:rsid w:val="00C503CB"/>
    <w:rsid w:val="00C5053E"/>
    <w:rsid w:val="00C50634"/>
    <w:rsid w:val="00C50678"/>
    <w:rsid w:val="00C513AD"/>
    <w:rsid w:val="00C5155E"/>
    <w:rsid w:val="00C51801"/>
    <w:rsid w:val="00C51AB3"/>
    <w:rsid w:val="00C51C79"/>
    <w:rsid w:val="00C521FF"/>
    <w:rsid w:val="00C52443"/>
    <w:rsid w:val="00C5245C"/>
    <w:rsid w:val="00C524B0"/>
    <w:rsid w:val="00C52689"/>
    <w:rsid w:val="00C52799"/>
    <w:rsid w:val="00C52A8E"/>
    <w:rsid w:val="00C52CF3"/>
    <w:rsid w:val="00C52D00"/>
    <w:rsid w:val="00C52D08"/>
    <w:rsid w:val="00C52FD1"/>
    <w:rsid w:val="00C5306D"/>
    <w:rsid w:val="00C5364E"/>
    <w:rsid w:val="00C5377F"/>
    <w:rsid w:val="00C539B7"/>
    <w:rsid w:val="00C53F45"/>
    <w:rsid w:val="00C54054"/>
    <w:rsid w:val="00C54071"/>
    <w:rsid w:val="00C5408A"/>
    <w:rsid w:val="00C545FE"/>
    <w:rsid w:val="00C54801"/>
    <w:rsid w:val="00C548CC"/>
    <w:rsid w:val="00C54C52"/>
    <w:rsid w:val="00C54FD8"/>
    <w:rsid w:val="00C55009"/>
    <w:rsid w:val="00C5532F"/>
    <w:rsid w:val="00C557BB"/>
    <w:rsid w:val="00C560C2"/>
    <w:rsid w:val="00C5649A"/>
    <w:rsid w:val="00C5658B"/>
    <w:rsid w:val="00C569C0"/>
    <w:rsid w:val="00C56CF2"/>
    <w:rsid w:val="00C56E2B"/>
    <w:rsid w:val="00C56FAE"/>
    <w:rsid w:val="00C56FFE"/>
    <w:rsid w:val="00C570E2"/>
    <w:rsid w:val="00C57372"/>
    <w:rsid w:val="00C57B06"/>
    <w:rsid w:val="00C57E79"/>
    <w:rsid w:val="00C57F28"/>
    <w:rsid w:val="00C6030B"/>
    <w:rsid w:val="00C6054C"/>
    <w:rsid w:val="00C60C48"/>
    <w:rsid w:val="00C60F58"/>
    <w:rsid w:val="00C615F4"/>
    <w:rsid w:val="00C61730"/>
    <w:rsid w:val="00C61982"/>
    <w:rsid w:val="00C61A4E"/>
    <w:rsid w:val="00C61AC1"/>
    <w:rsid w:val="00C61FDE"/>
    <w:rsid w:val="00C6209A"/>
    <w:rsid w:val="00C62196"/>
    <w:rsid w:val="00C62309"/>
    <w:rsid w:val="00C62841"/>
    <w:rsid w:val="00C62CC5"/>
    <w:rsid w:val="00C62DA6"/>
    <w:rsid w:val="00C630D1"/>
    <w:rsid w:val="00C633AC"/>
    <w:rsid w:val="00C63CCE"/>
    <w:rsid w:val="00C64023"/>
    <w:rsid w:val="00C641EF"/>
    <w:rsid w:val="00C644B1"/>
    <w:rsid w:val="00C6457B"/>
    <w:rsid w:val="00C6459B"/>
    <w:rsid w:val="00C646E6"/>
    <w:rsid w:val="00C649B6"/>
    <w:rsid w:val="00C64B40"/>
    <w:rsid w:val="00C64C75"/>
    <w:rsid w:val="00C64D1E"/>
    <w:rsid w:val="00C64D20"/>
    <w:rsid w:val="00C65855"/>
    <w:rsid w:val="00C658CA"/>
    <w:rsid w:val="00C658F6"/>
    <w:rsid w:val="00C65920"/>
    <w:rsid w:val="00C65D18"/>
    <w:rsid w:val="00C65D6B"/>
    <w:rsid w:val="00C65DD0"/>
    <w:rsid w:val="00C65EAB"/>
    <w:rsid w:val="00C663D3"/>
    <w:rsid w:val="00C663EE"/>
    <w:rsid w:val="00C66739"/>
    <w:rsid w:val="00C66972"/>
    <w:rsid w:val="00C66BC8"/>
    <w:rsid w:val="00C66D73"/>
    <w:rsid w:val="00C66EC6"/>
    <w:rsid w:val="00C66ED3"/>
    <w:rsid w:val="00C66F7E"/>
    <w:rsid w:val="00C67037"/>
    <w:rsid w:val="00C67137"/>
    <w:rsid w:val="00C67183"/>
    <w:rsid w:val="00C674E3"/>
    <w:rsid w:val="00C67589"/>
    <w:rsid w:val="00C6761D"/>
    <w:rsid w:val="00C676CC"/>
    <w:rsid w:val="00C677B7"/>
    <w:rsid w:val="00C67873"/>
    <w:rsid w:val="00C67C6D"/>
    <w:rsid w:val="00C67D8A"/>
    <w:rsid w:val="00C67F14"/>
    <w:rsid w:val="00C704F4"/>
    <w:rsid w:val="00C70AEB"/>
    <w:rsid w:val="00C70CA3"/>
    <w:rsid w:val="00C710B2"/>
    <w:rsid w:val="00C7119C"/>
    <w:rsid w:val="00C711B3"/>
    <w:rsid w:val="00C71419"/>
    <w:rsid w:val="00C7146C"/>
    <w:rsid w:val="00C714D4"/>
    <w:rsid w:val="00C7156A"/>
    <w:rsid w:val="00C717F3"/>
    <w:rsid w:val="00C71977"/>
    <w:rsid w:val="00C71CDF"/>
    <w:rsid w:val="00C71F5C"/>
    <w:rsid w:val="00C72148"/>
    <w:rsid w:val="00C72396"/>
    <w:rsid w:val="00C7259D"/>
    <w:rsid w:val="00C72851"/>
    <w:rsid w:val="00C72938"/>
    <w:rsid w:val="00C72BBE"/>
    <w:rsid w:val="00C72C1F"/>
    <w:rsid w:val="00C72C72"/>
    <w:rsid w:val="00C72E96"/>
    <w:rsid w:val="00C72F10"/>
    <w:rsid w:val="00C731E3"/>
    <w:rsid w:val="00C73598"/>
    <w:rsid w:val="00C735DE"/>
    <w:rsid w:val="00C73710"/>
    <w:rsid w:val="00C739C9"/>
    <w:rsid w:val="00C74069"/>
    <w:rsid w:val="00C74369"/>
    <w:rsid w:val="00C748FC"/>
    <w:rsid w:val="00C74912"/>
    <w:rsid w:val="00C74C6C"/>
    <w:rsid w:val="00C74E20"/>
    <w:rsid w:val="00C74EFB"/>
    <w:rsid w:val="00C75212"/>
    <w:rsid w:val="00C75214"/>
    <w:rsid w:val="00C76449"/>
    <w:rsid w:val="00C764EC"/>
    <w:rsid w:val="00C76542"/>
    <w:rsid w:val="00C768C3"/>
    <w:rsid w:val="00C76F69"/>
    <w:rsid w:val="00C7714E"/>
    <w:rsid w:val="00C77729"/>
    <w:rsid w:val="00C77A7D"/>
    <w:rsid w:val="00C77A80"/>
    <w:rsid w:val="00C77B58"/>
    <w:rsid w:val="00C77B6E"/>
    <w:rsid w:val="00C77B74"/>
    <w:rsid w:val="00C8004E"/>
    <w:rsid w:val="00C80391"/>
    <w:rsid w:val="00C803BD"/>
    <w:rsid w:val="00C8079F"/>
    <w:rsid w:val="00C807EA"/>
    <w:rsid w:val="00C80BCF"/>
    <w:rsid w:val="00C80C2D"/>
    <w:rsid w:val="00C80FB2"/>
    <w:rsid w:val="00C81138"/>
    <w:rsid w:val="00C81293"/>
    <w:rsid w:val="00C81306"/>
    <w:rsid w:val="00C813DA"/>
    <w:rsid w:val="00C818A4"/>
    <w:rsid w:val="00C8199D"/>
    <w:rsid w:val="00C81DDA"/>
    <w:rsid w:val="00C81E7D"/>
    <w:rsid w:val="00C8230E"/>
    <w:rsid w:val="00C8242C"/>
    <w:rsid w:val="00C824DA"/>
    <w:rsid w:val="00C8269A"/>
    <w:rsid w:val="00C82996"/>
    <w:rsid w:val="00C830D4"/>
    <w:rsid w:val="00C83552"/>
    <w:rsid w:val="00C837A3"/>
    <w:rsid w:val="00C8394A"/>
    <w:rsid w:val="00C8396E"/>
    <w:rsid w:val="00C839FB"/>
    <w:rsid w:val="00C83A4E"/>
    <w:rsid w:val="00C83A7A"/>
    <w:rsid w:val="00C83AFF"/>
    <w:rsid w:val="00C83B12"/>
    <w:rsid w:val="00C83B88"/>
    <w:rsid w:val="00C83BB9"/>
    <w:rsid w:val="00C83C41"/>
    <w:rsid w:val="00C842B0"/>
    <w:rsid w:val="00C8494F"/>
    <w:rsid w:val="00C84AF5"/>
    <w:rsid w:val="00C851CC"/>
    <w:rsid w:val="00C8543D"/>
    <w:rsid w:val="00C856DC"/>
    <w:rsid w:val="00C85A6B"/>
    <w:rsid w:val="00C85AEE"/>
    <w:rsid w:val="00C85B49"/>
    <w:rsid w:val="00C86014"/>
    <w:rsid w:val="00C86311"/>
    <w:rsid w:val="00C86433"/>
    <w:rsid w:val="00C86591"/>
    <w:rsid w:val="00C866E3"/>
    <w:rsid w:val="00C866FF"/>
    <w:rsid w:val="00C86AD0"/>
    <w:rsid w:val="00C87601"/>
    <w:rsid w:val="00C87BCA"/>
    <w:rsid w:val="00C87C93"/>
    <w:rsid w:val="00C87CB1"/>
    <w:rsid w:val="00C900E3"/>
    <w:rsid w:val="00C9016C"/>
    <w:rsid w:val="00C9049E"/>
    <w:rsid w:val="00C905F9"/>
    <w:rsid w:val="00C90999"/>
    <w:rsid w:val="00C90CA6"/>
    <w:rsid w:val="00C9166C"/>
    <w:rsid w:val="00C91953"/>
    <w:rsid w:val="00C91B55"/>
    <w:rsid w:val="00C91BEC"/>
    <w:rsid w:val="00C91E49"/>
    <w:rsid w:val="00C91ECD"/>
    <w:rsid w:val="00C91F46"/>
    <w:rsid w:val="00C92624"/>
    <w:rsid w:val="00C92885"/>
    <w:rsid w:val="00C92989"/>
    <w:rsid w:val="00C92CB5"/>
    <w:rsid w:val="00C92DAB"/>
    <w:rsid w:val="00C92EDC"/>
    <w:rsid w:val="00C93116"/>
    <w:rsid w:val="00C93241"/>
    <w:rsid w:val="00C93333"/>
    <w:rsid w:val="00C93685"/>
    <w:rsid w:val="00C938FC"/>
    <w:rsid w:val="00C93B5D"/>
    <w:rsid w:val="00C93CF9"/>
    <w:rsid w:val="00C93E7B"/>
    <w:rsid w:val="00C94084"/>
    <w:rsid w:val="00C94102"/>
    <w:rsid w:val="00C94465"/>
    <w:rsid w:val="00C9473C"/>
    <w:rsid w:val="00C94756"/>
    <w:rsid w:val="00C95105"/>
    <w:rsid w:val="00C95395"/>
    <w:rsid w:val="00C955F8"/>
    <w:rsid w:val="00C95723"/>
    <w:rsid w:val="00C95DEC"/>
    <w:rsid w:val="00C95DF1"/>
    <w:rsid w:val="00C95F88"/>
    <w:rsid w:val="00C9666E"/>
    <w:rsid w:val="00C96CDB"/>
    <w:rsid w:val="00C96D65"/>
    <w:rsid w:val="00C96DA4"/>
    <w:rsid w:val="00C97240"/>
    <w:rsid w:val="00C972C5"/>
    <w:rsid w:val="00C97859"/>
    <w:rsid w:val="00C97981"/>
    <w:rsid w:val="00C97A21"/>
    <w:rsid w:val="00C97A3A"/>
    <w:rsid w:val="00C97B79"/>
    <w:rsid w:val="00C97C0B"/>
    <w:rsid w:val="00C97D3C"/>
    <w:rsid w:val="00C97FCC"/>
    <w:rsid w:val="00C97FEA"/>
    <w:rsid w:val="00CA022C"/>
    <w:rsid w:val="00CA0581"/>
    <w:rsid w:val="00CA08F2"/>
    <w:rsid w:val="00CA0BCB"/>
    <w:rsid w:val="00CA0C68"/>
    <w:rsid w:val="00CA0CE3"/>
    <w:rsid w:val="00CA0E55"/>
    <w:rsid w:val="00CA10A1"/>
    <w:rsid w:val="00CA1619"/>
    <w:rsid w:val="00CA19F8"/>
    <w:rsid w:val="00CA1AEA"/>
    <w:rsid w:val="00CA2127"/>
    <w:rsid w:val="00CA22A3"/>
    <w:rsid w:val="00CA22E6"/>
    <w:rsid w:val="00CA22E7"/>
    <w:rsid w:val="00CA2446"/>
    <w:rsid w:val="00CA261E"/>
    <w:rsid w:val="00CA2742"/>
    <w:rsid w:val="00CA2BA3"/>
    <w:rsid w:val="00CA2CA7"/>
    <w:rsid w:val="00CA2EF2"/>
    <w:rsid w:val="00CA2F51"/>
    <w:rsid w:val="00CA3194"/>
    <w:rsid w:val="00CA3518"/>
    <w:rsid w:val="00CA3698"/>
    <w:rsid w:val="00CA3C87"/>
    <w:rsid w:val="00CA3D5E"/>
    <w:rsid w:val="00CA3FBE"/>
    <w:rsid w:val="00CA4593"/>
    <w:rsid w:val="00CA48B3"/>
    <w:rsid w:val="00CA48F7"/>
    <w:rsid w:val="00CA4CA7"/>
    <w:rsid w:val="00CA5081"/>
    <w:rsid w:val="00CA55E6"/>
    <w:rsid w:val="00CA575F"/>
    <w:rsid w:val="00CA57E2"/>
    <w:rsid w:val="00CA5B27"/>
    <w:rsid w:val="00CA6408"/>
    <w:rsid w:val="00CA6846"/>
    <w:rsid w:val="00CA6A39"/>
    <w:rsid w:val="00CA6F58"/>
    <w:rsid w:val="00CA6F63"/>
    <w:rsid w:val="00CA73C4"/>
    <w:rsid w:val="00CA773F"/>
    <w:rsid w:val="00CA775A"/>
    <w:rsid w:val="00CA778C"/>
    <w:rsid w:val="00CA7A68"/>
    <w:rsid w:val="00CA7A7A"/>
    <w:rsid w:val="00CA7A89"/>
    <w:rsid w:val="00CA7B55"/>
    <w:rsid w:val="00CA7BA6"/>
    <w:rsid w:val="00CA7D5F"/>
    <w:rsid w:val="00CA7EA3"/>
    <w:rsid w:val="00CA7F28"/>
    <w:rsid w:val="00CA7F81"/>
    <w:rsid w:val="00CB0467"/>
    <w:rsid w:val="00CB053D"/>
    <w:rsid w:val="00CB05D8"/>
    <w:rsid w:val="00CB07D5"/>
    <w:rsid w:val="00CB0850"/>
    <w:rsid w:val="00CB0F3D"/>
    <w:rsid w:val="00CB1531"/>
    <w:rsid w:val="00CB19D8"/>
    <w:rsid w:val="00CB1AE6"/>
    <w:rsid w:val="00CB1C33"/>
    <w:rsid w:val="00CB1D33"/>
    <w:rsid w:val="00CB21C0"/>
    <w:rsid w:val="00CB25D5"/>
    <w:rsid w:val="00CB26E1"/>
    <w:rsid w:val="00CB28C3"/>
    <w:rsid w:val="00CB2D6E"/>
    <w:rsid w:val="00CB2F63"/>
    <w:rsid w:val="00CB3249"/>
    <w:rsid w:val="00CB324E"/>
    <w:rsid w:val="00CB358C"/>
    <w:rsid w:val="00CB371C"/>
    <w:rsid w:val="00CB3B70"/>
    <w:rsid w:val="00CB3E67"/>
    <w:rsid w:val="00CB40BB"/>
    <w:rsid w:val="00CB4176"/>
    <w:rsid w:val="00CB4312"/>
    <w:rsid w:val="00CB46AE"/>
    <w:rsid w:val="00CB4DB5"/>
    <w:rsid w:val="00CB4DD1"/>
    <w:rsid w:val="00CB4E51"/>
    <w:rsid w:val="00CB505A"/>
    <w:rsid w:val="00CB54BD"/>
    <w:rsid w:val="00CB5917"/>
    <w:rsid w:val="00CB5926"/>
    <w:rsid w:val="00CB5EB8"/>
    <w:rsid w:val="00CB5EFE"/>
    <w:rsid w:val="00CB6145"/>
    <w:rsid w:val="00CB6A1F"/>
    <w:rsid w:val="00CB6AE5"/>
    <w:rsid w:val="00CB6D20"/>
    <w:rsid w:val="00CB6E85"/>
    <w:rsid w:val="00CB6F11"/>
    <w:rsid w:val="00CB6F95"/>
    <w:rsid w:val="00CB7258"/>
    <w:rsid w:val="00CB74A6"/>
    <w:rsid w:val="00CB74BF"/>
    <w:rsid w:val="00CB7600"/>
    <w:rsid w:val="00CB7850"/>
    <w:rsid w:val="00CB7864"/>
    <w:rsid w:val="00CB787B"/>
    <w:rsid w:val="00CB7B3D"/>
    <w:rsid w:val="00CB7C5E"/>
    <w:rsid w:val="00CB7D65"/>
    <w:rsid w:val="00CB7FE1"/>
    <w:rsid w:val="00CC05EC"/>
    <w:rsid w:val="00CC06C3"/>
    <w:rsid w:val="00CC06D2"/>
    <w:rsid w:val="00CC078E"/>
    <w:rsid w:val="00CC0859"/>
    <w:rsid w:val="00CC0C79"/>
    <w:rsid w:val="00CC13F2"/>
    <w:rsid w:val="00CC1A63"/>
    <w:rsid w:val="00CC1A91"/>
    <w:rsid w:val="00CC1A92"/>
    <w:rsid w:val="00CC1CB6"/>
    <w:rsid w:val="00CC2882"/>
    <w:rsid w:val="00CC2AAA"/>
    <w:rsid w:val="00CC30B6"/>
    <w:rsid w:val="00CC3120"/>
    <w:rsid w:val="00CC3EF7"/>
    <w:rsid w:val="00CC453B"/>
    <w:rsid w:val="00CC48F6"/>
    <w:rsid w:val="00CC4EB2"/>
    <w:rsid w:val="00CC4F64"/>
    <w:rsid w:val="00CC4F6E"/>
    <w:rsid w:val="00CC4FE0"/>
    <w:rsid w:val="00CC545D"/>
    <w:rsid w:val="00CC5AE6"/>
    <w:rsid w:val="00CC5E7A"/>
    <w:rsid w:val="00CC5EFE"/>
    <w:rsid w:val="00CC65EC"/>
    <w:rsid w:val="00CC6843"/>
    <w:rsid w:val="00CC6A4A"/>
    <w:rsid w:val="00CC6B4E"/>
    <w:rsid w:val="00CC6BA7"/>
    <w:rsid w:val="00CC7155"/>
    <w:rsid w:val="00CC72D3"/>
    <w:rsid w:val="00CC7432"/>
    <w:rsid w:val="00CC77C5"/>
    <w:rsid w:val="00CC7966"/>
    <w:rsid w:val="00CC79BE"/>
    <w:rsid w:val="00CC7FDB"/>
    <w:rsid w:val="00CD0105"/>
    <w:rsid w:val="00CD02E1"/>
    <w:rsid w:val="00CD05EB"/>
    <w:rsid w:val="00CD07D4"/>
    <w:rsid w:val="00CD07EC"/>
    <w:rsid w:val="00CD0ACA"/>
    <w:rsid w:val="00CD0CB3"/>
    <w:rsid w:val="00CD0D9B"/>
    <w:rsid w:val="00CD0FAC"/>
    <w:rsid w:val="00CD1287"/>
    <w:rsid w:val="00CD1474"/>
    <w:rsid w:val="00CD1A69"/>
    <w:rsid w:val="00CD1C48"/>
    <w:rsid w:val="00CD2171"/>
    <w:rsid w:val="00CD220F"/>
    <w:rsid w:val="00CD22E8"/>
    <w:rsid w:val="00CD25CE"/>
    <w:rsid w:val="00CD2756"/>
    <w:rsid w:val="00CD2B41"/>
    <w:rsid w:val="00CD2CB4"/>
    <w:rsid w:val="00CD2D04"/>
    <w:rsid w:val="00CD2DC4"/>
    <w:rsid w:val="00CD2E58"/>
    <w:rsid w:val="00CD305F"/>
    <w:rsid w:val="00CD329D"/>
    <w:rsid w:val="00CD34BE"/>
    <w:rsid w:val="00CD3634"/>
    <w:rsid w:val="00CD36AC"/>
    <w:rsid w:val="00CD3B8E"/>
    <w:rsid w:val="00CD3BFC"/>
    <w:rsid w:val="00CD3FFC"/>
    <w:rsid w:val="00CD400B"/>
    <w:rsid w:val="00CD527C"/>
    <w:rsid w:val="00CD598F"/>
    <w:rsid w:val="00CD5E33"/>
    <w:rsid w:val="00CD631D"/>
    <w:rsid w:val="00CD63A1"/>
    <w:rsid w:val="00CD6527"/>
    <w:rsid w:val="00CD6764"/>
    <w:rsid w:val="00CD6878"/>
    <w:rsid w:val="00CD6B7F"/>
    <w:rsid w:val="00CD6DF3"/>
    <w:rsid w:val="00CD703E"/>
    <w:rsid w:val="00CD7167"/>
    <w:rsid w:val="00CD7234"/>
    <w:rsid w:val="00CD748B"/>
    <w:rsid w:val="00CD7526"/>
    <w:rsid w:val="00CD755A"/>
    <w:rsid w:val="00CD791E"/>
    <w:rsid w:val="00CD7DF2"/>
    <w:rsid w:val="00CD7ED6"/>
    <w:rsid w:val="00CE0237"/>
    <w:rsid w:val="00CE054D"/>
    <w:rsid w:val="00CE06DC"/>
    <w:rsid w:val="00CE0B37"/>
    <w:rsid w:val="00CE0B8C"/>
    <w:rsid w:val="00CE0B96"/>
    <w:rsid w:val="00CE0C53"/>
    <w:rsid w:val="00CE0FB2"/>
    <w:rsid w:val="00CE1154"/>
    <w:rsid w:val="00CE1157"/>
    <w:rsid w:val="00CE18EA"/>
    <w:rsid w:val="00CE1ABC"/>
    <w:rsid w:val="00CE1F07"/>
    <w:rsid w:val="00CE1F6D"/>
    <w:rsid w:val="00CE1F79"/>
    <w:rsid w:val="00CE208F"/>
    <w:rsid w:val="00CE2233"/>
    <w:rsid w:val="00CE289D"/>
    <w:rsid w:val="00CE28D5"/>
    <w:rsid w:val="00CE2933"/>
    <w:rsid w:val="00CE2BD1"/>
    <w:rsid w:val="00CE2BF8"/>
    <w:rsid w:val="00CE30A4"/>
    <w:rsid w:val="00CE3633"/>
    <w:rsid w:val="00CE3B93"/>
    <w:rsid w:val="00CE3C25"/>
    <w:rsid w:val="00CE3DE0"/>
    <w:rsid w:val="00CE3E88"/>
    <w:rsid w:val="00CE4638"/>
    <w:rsid w:val="00CE47EC"/>
    <w:rsid w:val="00CE4BC1"/>
    <w:rsid w:val="00CE4F7E"/>
    <w:rsid w:val="00CE52E2"/>
    <w:rsid w:val="00CE5346"/>
    <w:rsid w:val="00CE5640"/>
    <w:rsid w:val="00CE57AF"/>
    <w:rsid w:val="00CE584D"/>
    <w:rsid w:val="00CE5875"/>
    <w:rsid w:val="00CE5A5D"/>
    <w:rsid w:val="00CE5CCA"/>
    <w:rsid w:val="00CE5D72"/>
    <w:rsid w:val="00CE5F07"/>
    <w:rsid w:val="00CE6085"/>
    <w:rsid w:val="00CE608B"/>
    <w:rsid w:val="00CE60D1"/>
    <w:rsid w:val="00CE6109"/>
    <w:rsid w:val="00CE61A6"/>
    <w:rsid w:val="00CE61A9"/>
    <w:rsid w:val="00CE64B2"/>
    <w:rsid w:val="00CE6516"/>
    <w:rsid w:val="00CE661A"/>
    <w:rsid w:val="00CE692E"/>
    <w:rsid w:val="00CE69C3"/>
    <w:rsid w:val="00CE69D2"/>
    <w:rsid w:val="00CE6F05"/>
    <w:rsid w:val="00CE7129"/>
    <w:rsid w:val="00CE71F1"/>
    <w:rsid w:val="00CE7777"/>
    <w:rsid w:val="00CE7B1A"/>
    <w:rsid w:val="00CE7D92"/>
    <w:rsid w:val="00CF0103"/>
    <w:rsid w:val="00CF0153"/>
    <w:rsid w:val="00CF0232"/>
    <w:rsid w:val="00CF08AB"/>
    <w:rsid w:val="00CF0938"/>
    <w:rsid w:val="00CF0B3F"/>
    <w:rsid w:val="00CF0D41"/>
    <w:rsid w:val="00CF1552"/>
    <w:rsid w:val="00CF16E6"/>
    <w:rsid w:val="00CF1B67"/>
    <w:rsid w:val="00CF1B97"/>
    <w:rsid w:val="00CF1CFA"/>
    <w:rsid w:val="00CF2026"/>
    <w:rsid w:val="00CF23A2"/>
    <w:rsid w:val="00CF2BD4"/>
    <w:rsid w:val="00CF3052"/>
    <w:rsid w:val="00CF35ED"/>
    <w:rsid w:val="00CF3CC2"/>
    <w:rsid w:val="00CF3D0A"/>
    <w:rsid w:val="00CF3D59"/>
    <w:rsid w:val="00CF3FB1"/>
    <w:rsid w:val="00CF422F"/>
    <w:rsid w:val="00CF4516"/>
    <w:rsid w:val="00CF4697"/>
    <w:rsid w:val="00CF46D2"/>
    <w:rsid w:val="00CF479B"/>
    <w:rsid w:val="00CF48D0"/>
    <w:rsid w:val="00CF491A"/>
    <w:rsid w:val="00CF4967"/>
    <w:rsid w:val="00CF538E"/>
    <w:rsid w:val="00CF546C"/>
    <w:rsid w:val="00CF554C"/>
    <w:rsid w:val="00CF56D3"/>
    <w:rsid w:val="00CF57AD"/>
    <w:rsid w:val="00CF5AD2"/>
    <w:rsid w:val="00CF5B8D"/>
    <w:rsid w:val="00CF5D06"/>
    <w:rsid w:val="00CF5D25"/>
    <w:rsid w:val="00CF631B"/>
    <w:rsid w:val="00CF64E5"/>
    <w:rsid w:val="00CF6DF9"/>
    <w:rsid w:val="00CF6F84"/>
    <w:rsid w:val="00CF7226"/>
    <w:rsid w:val="00CF7960"/>
    <w:rsid w:val="00CF7965"/>
    <w:rsid w:val="00CF7A47"/>
    <w:rsid w:val="00CF7ACD"/>
    <w:rsid w:val="00CF7E2F"/>
    <w:rsid w:val="00D00106"/>
    <w:rsid w:val="00D003CF"/>
    <w:rsid w:val="00D005F8"/>
    <w:rsid w:val="00D00840"/>
    <w:rsid w:val="00D00DD3"/>
    <w:rsid w:val="00D00FC1"/>
    <w:rsid w:val="00D01026"/>
    <w:rsid w:val="00D0139A"/>
    <w:rsid w:val="00D013F9"/>
    <w:rsid w:val="00D01613"/>
    <w:rsid w:val="00D01625"/>
    <w:rsid w:val="00D01836"/>
    <w:rsid w:val="00D01996"/>
    <w:rsid w:val="00D01A24"/>
    <w:rsid w:val="00D01B4C"/>
    <w:rsid w:val="00D01C7D"/>
    <w:rsid w:val="00D01DD2"/>
    <w:rsid w:val="00D021D4"/>
    <w:rsid w:val="00D0228C"/>
    <w:rsid w:val="00D02599"/>
    <w:rsid w:val="00D02778"/>
    <w:rsid w:val="00D02B60"/>
    <w:rsid w:val="00D02BE3"/>
    <w:rsid w:val="00D0300B"/>
    <w:rsid w:val="00D03297"/>
    <w:rsid w:val="00D03596"/>
    <w:rsid w:val="00D03989"/>
    <w:rsid w:val="00D039E2"/>
    <w:rsid w:val="00D03AFC"/>
    <w:rsid w:val="00D03D5A"/>
    <w:rsid w:val="00D04018"/>
    <w:rsid w:val="00D04206"/>
    <w:rsid w:val="00D044E4"/>
    <w:rsid w:val="00D044FA"/>
    <w:rsid w:val="00D0454B"/>
    <w:rsid w:val="00D04737"/>
    <w:rsid w:val="00D04983"/>
    <w:rsid w:val="00D049E3"/>
    <w:rsid w:val="00D04F91"/>
    <w:rsid w:val="00D04F96"/>
    <w:rsid w:val="00D05075"/>
    <w:rsid w:val="00D05149"/>
    <w:rsid w:val="00D0517B"/>
    <w:rsid w:val="00D0551B"/>
    <w:rsid w:val="00D056DD"/>
    <w:rsid w:val="00D05839"/>
    <w:rsid w:val="00D05933"/>
    <w:rsid w:val="00D05CBC"/>
    <w:rsid w:val="00D05D07"/>
    <w:rsid w:val="00D06218"/>
    <w:rsid w:val="00D0640C"/>
    <w:rsid w:val="00D06630"/>
    <w:rsid w:val="00D0682C"/>
    <w:rsid w:val="00D06B77"/>
    <w:rsid w:val="00D06CC8"/>
    <w:rsid w:val="00D06EE0"/>
    <w:rsid w:val="00D07439"/>
    <w:rsid w:val="00D074D8"/>
    <w:rsid w:val="00D07A00"/>
    <w:rsid w:val="00D07AE2"/>
    <w:rsid w:val="00D07AF7"/>
    <w:rsid w:val="00D07CE3"/>
    <w:rsid w:val="00D102A3"/>
    <w:rsid w:val="00D103CC"/>
    <w:rsid w:val="00D108C3"/>
    <w:rsid w:val="00D10970"/>
    <w:rsid w:val="00D10AAC"/>
    <w:rsid w:val="00D10CE0"/>
    <w:rsid w:val="00D10D98"/>
    <w:rsid w:val="00D111B1"/>
    <w:rsid w:val="00D111F5"/>
    <w:rsid w:val="00D112E3"/>
    <w:rsid w:val="00D113F9"/>
    <w:rsid w:val="00D114BF"/>
    <w:rsid w:val="00D118C4"/>
    <w:rsid w:val="00D119FD"/>
    <w:rsid w:val="00D122E5"/>
    <w:rsid w:val="00D12761"/>
    <w:rsid w:val="00D12834"/>
    <w:rsid w:val="00D128B7"/>
    <w:rsid w:val="00D1310A"/>
    <w:rsid w:val="00D131BA"/>
    <w:rsid w:val="00D131FE"/>
    <w:rsid w:val="00D13478"/>
    <w:rsid w:val="00D13837"/>
    <w:rsid w:val="00D13875"/>
    <w:rsid w:val="00D139B9"/>
    <w:rsid w:val="00D13EE5"/>
    <w:rsid w:val="00D13F96"/>
    <w:rsid w:val="00D13FBF"/>
    <w:rsid w:val="00D140A5"/>
    <w:rsid w:val="00D1410B"/>
    <w:rsid w:val="00D1442C"/>
    <w:rsid w:val="00D14769"/>
    <w:rsid w:val="00D1493E"/>
    <w:rsid w:val="00D149EC"/>
    <w:rsid w:val="00D15106"/>
    <w:rsid w:val="00D1566B"/>
    <w:rsid w:val="00D157B3"/>
    <w:rsid w:val="00D15E1C"/>
    <w:rsid w:val="00D160C7"/>
    <w:rsid w:val="00D161F1"/>
    <w:rsid w:val="00D165D9"/>
    <w:rsid w:val="00D166B2"/>
    <w:rsid w:val="00D16903"/>
    <w:rsid w:val="00D1699A"/>
    <w:rsid w:val="00D17076"/>
    <w:rsid w:val="00D172E0"/>
    <w:rsid w:val="00D17409"/>
    <w:rsid w:val="00D1789D"/>
    <w:rsid w:val="00D179AF"/>
    <w:rsid w:val="00D17CDC"/>
    <w:rsid w:val="00D17F1E"/>
    <w:rsid w:val="00D17F42"/>
    <w:rsid w:val="00D17F51"/>
    <w:rsid w:val="00D2021E"/>
    <w:rsid w:val="00D20492"/>
    <w:rsid w:val="00D20580"/>
    <w:rsid w:val="00D20604"/>
    <w:rsid w:val="00D20A3D"/>
    <w:rsid w:val="00D20D18"/>
    <w:rsid w:val="00D20EF0"/>
    <w:rsid w:val="00D20F98"/>
    <w:rsid w:val="00D2112F"/>
    <w:rsid w:val="00D21160"/>
    <w:rsid w:val="00D21230"/>
    <w:rsid w:val="00D21A4A"/>
    <w:rsid w:val="00D21AAB"/>
    <w:rsid w:val="00D21CCD"/>
    <w:rsid w:val="00D2205A"/>
    <w:rsid w:val="00D221ED"/>
    <w:rsid w:val="00D22372"/>
    <w:rsid w:val="00D22B28"/>
    <w:rsid w:val="00D22B6F"/>
    <w:rsid w:val="00D22D71"/>
    <w:rsid w:val="00D22EAA"/>
    <w:rsid w:val="00D2317D"/>
    <w:rsid w:val="00D23218"/>
    <w:rsid w:val="00D2338D"/>
    <w:rsid w:val="00D2357D"/>
    <w:rsid w:val="00D23684"/>
    <w:rsid w:val="00D23790"/>
    <w:rsid w:val="00D23CC8"/>
    <w:rsid w:val="00D241BC"/>
    <w:rsid w:val="00D24539"/>
    <w:rsid w:val="00D24613"/>
    <w:rsid w:val="00D24B1D"/>
    <w:rsid w:val="00D24BA7"/>
    <w:rsid w:val="00D24E9E"/>
    <w:rsid w:val="00D24F48"/>
    <w:rsid w:val="00D25067"/>
    <w:rsid w:val="00D2556E"/>
    <w:rsid w:val="00D2559F"/>
    <w:rsid w:val="00D255FC"/>
    <w:rsid w:val="00D257F5"/>
    <w:rsid w:val="00D2595B"/>
    <w:rsid w:val="00D259A8"/>
    <w:rsid w:val="00D25B5E"/>
    <w:rsid w:val="00D25B93"/>
    <w:rsid w:val="00D25E99"/>
    <w:rsid w:val="00D25EB8"/>
    <w:rsid w:val="00D25FCA"/>
    <w:rsid w:val="00D2632E"/>
    <w:rsid w:val="00D264CB"/>
    <w:rsid w:val="00D26770"/>
    <w:rsid w:val="00D2691E"/>
    <w:rsid w:val="00D26983"/>
    <w:rsid w:val="00D269DF"/>
    <w:rsid w:val="00D26B20"/>
    <w:rsid w:val="00D26BF5"/>
    <w:rsid w:val="00D26C4D"/>
    <w:rsid w:val="00D26D61"/>
    <w:rsid w:val="00D26D84"/>
    <w:rsid w:val="00D26EB3"/>
    <w:rsid w:val="00D27171"/>
    <w:rsid w:val="00D2757B"/>
    <w:rsid w:val="00D275C1"/>
    <w:rsid w:val="00D2767C"/>
    <w:rsid w:val="00D278A8"/>
    <w:rsid w:val="00D27B63"/>
    <w:rsid w:val="00D27C1B"/>
    <w:rsid w:val="00D27CBA"/>
    <w:rsid w:val="00D30193"/>
    <w:rsid w:val="00D3046F"/>
    <w:rsid w:val="00D30611"/>
    <w:rsid w:val="00D30821"/>
    <w:rsid w:val="00D30B3C"/>
    <w:rsid w:val="00D30BE1"/>
    <w:rsid w:val="00D31195"/>
    <w:rsid w:val="00D31653"/>
    <w:rsid w:val="00D31B74"/>
    <w:rsid w:val="00D32142"/>
    <w:rsid w:val="00D32151"/>
    <w:rsid w:val="00D321A9"/>
    <w:rsid w:val="00D324C3"/>
    <w:rsid w:val="00D3260A"/>
    <w:rsid w:val="00D32907"/>
    <w:rsid w:val="00D32E8E"/>
    <w:rsid w:val="00D330FC"/>
    <w:rsid w:val="00D3375B"/>
    <w:rsid w:val="00D3387B"/>
    <w:rsid w:val="00D33AD0"/>
    <w:rsid w:val="00D33B2C"/>
    <w:rsid w:val="00D33C98"/>
    <w:rsid w:val="00D33E40"/>
    <w:rsid w:val="00D3435D"/>
    <w:rsid w:val="00D3497C"/>
    <w:rsid w:val="00D34AE1"/>
    <w:rsid w:val="00D34C5E"/>
    <w:rsid w:val="00D34DC1"/>
    <w:rsid w:val="00D34DC9"/>
    <w:rsid w:val="00D34E66"/>
    <w:rsid w:val="00D34E71"/>
    <w:rsid w:val="00D34F0D"/>
    <w:rsid w:val="00D34F79"/>
    <w:rsid w:val="00D35222"/>
    <w:rsid w:val="00D3549C"/>
    <w:rsid w:val="00D358C9"/>
    <w:rsid w:val="00D35A52"/>
    <w:rsid w:val="00D35B7C"/>
    <w:rsid w:val="00D35D46"/>
    <w:rsid w:val="00D35FCA"/>
    <w:rsid w:val="00D36789"/>
    <w:rsid w:val="00D367E3"/>
    <w:rsid w:val="00D3688A"/>
    <w:rsid w:val="00D36902"/>
    <w:rsid w:val="00D36F92"/>
    <w:rsid w:val="00D370B7"/>
    <w:rsid w:val="00D372A6"/>
    <w:rsid w:val="00D376A6"/>
    <w:rsid w:val="00D376F8"/>
    <w:rsid w:val="00D378AC"/>
    <w:rsid w:val="00D378E5"/>
    <w:rsid w:val="00D37D81"/>
    <w:rsid w:val="00D400E3"/>
    <w:rsid w:val="00D40159"/>
    <w:rsid w:val="00D402A6"/>
    <w:rsid w:val="00D403D6"/>
    <w:rsid w:val="00D4041D"/>
    <w:rsid w:val="00D407FC"/>
    <w:rsid w:val="00D4080A"/>
    <w:rsid w:val="00D40A87"/>
    <w:rsid w:val="00D40B55"/>
    <w:rsid w:val="00D40BAC"/>
    <w:rsid w:val="00D40BB0"/>
    <w:rsid w:val="00D410BA"/>
    <w:rsid w:val="00D414A8"/>
    <w:rsid w:val="00D4151C"/>
    <w:rsid w:val="00D419C2"/>
    <w:rsid w:val="00D41BA3"/>
    <w:rsid w:val="00D41F85"/>
    <w:rsid w:val="00D4212B"/>
    <w:rsid w:val="00D428CC"/>
    <w:rsid w:val="00D43302"/>
    <w:rsid w:val="00D43327"/>
    <w:rsid w:val="00D43D51"/>
    <w:rsid w:val="00D43E8B"/>
    <w:rsid w:val="00D43F1F"/>
    <w:rsid w:val="00D43F61"/>
    <w:rsid w:val="00D44439"/>
    <w:rsid w:val="00D445FB"/>
    <w:rsid w:val="00D446F1"/>
    <w:rsid w:val="00D44715"/>
    <w:rsid w:val="00D44855"/>
    <w:rsid w:val="00D44BC1"/>
    <w:rsid w:val="00D44C03"/>
    <w:rsid w:val="00D44E65"/>
    <w:rsid w:val="00D4506C"/>
    <w:rsid w:val="00D45223"/>
    <w:rsid w:val="00D4538D"/>
    <w:rsid w:val="00D456E6"/>
    <w:rsid w:val="00D45713"/>
    <w:rsid w:val="00D45B0E"/>
    <w:rsid w:val="00D46015"/>
    <w:rsid w:val="00D461D5"/>
    <w:rsid w:val="00D462C1"/>
    <w:rsid w:val="00D46618"/>
    <w:rsid w:val="00D467CA"/>
    <w:rsid w:val="00D469C1"/>
    <w:rsid w:val="00D46A9B"/>
    <w:rsid w:val="00D46C32"/>
    <w:rsid w:val="00D46D92"/>
    <w:rsid w:val="00D4736F"/>
    <w:rsid w:val="00D47445"/>
    <w:rsid w:val="00D475FE"/>
    <w:rsid w:val="00D47866"/>
    <w:rsid w:val="00D47ADF"/>
    <w:rsid w:val="00D47CE8"/>
    <w:rsid w:val="00D47E16"/>
    <w:rsid w:val="00D47ECE"/>
    <w:rsid w:val="00D5003D"/>
    <w:rsid w:val="00D50852"/>
    <w:rsid w:val="00D50C5F"/>
    <w:rsid w:val="00D50CE6"/>
    <w:rsid w:val="00D50E69"/>
    <w:rsid w:val="00D513CB"/>
    <w:rsid w:val="00D51504"/>
    <w:rsid w:val="00D51598"/>
    <w:rsid w:val="00D515FA"/>
    <w:rsid w:val="00D5211F"/>
    <w:rsid w:val="00D5221D"/>
    <w:rsid w:val="00D52917"/>
    <w:rsid w:val="00D52A73"/>
    <w:rsid w:val="00D52CCF"/>
    <w:rsid w:val="00D52E95"/>
    <w:rsid w:val="00D531D0"/>
    <w:rsid w:val="00D5329D"/>
    <w:rsid w:val="00D5343D"/>
    <w:rsid w:val="00D53629"/>
    <w:rsid w:val="00D537A1"/>
    <w:rsid w:val="00D537CF"/>
    <w:rsid w:val="00D53B42"/>
    <w:rsid w:val="00D53FD6"/>
    <w:rsid w:val="00D540E4"/>
    <w:rsid w:val="00D54288"/>
    <w:rsid w:val="00D54470"/>
    <w:rsid w:val="00D54516"/>
    <w:rsid w:val="00D5487C"/>
    <w:rsid w:val="00D54A69"/>
    <w:rsid w:val="00D54DCD"/>
    <w:rsid w:val="00D55216"/>
    <w:rsid w:val="00D552DA"/>
    <w:rsid w:val="00D5534B"/>
    <w:rsid w:val="00D554B4"/>
    <w:rsid w:val="00D55864"/>
    <w:rsid w:val="00D5588B"/>
    <w:rsid w:val="00D5617C"/>
    <w:rsid w:val="00D5635B"/>
    <w:rsid w:val="00D56580"/>
    <w:rsid w:val="00D56615"/>
    <w:rsid w:val="00D5665A"/>
    <w:rsid w:val="00D56E2A"/>
    <w:rsid w:val="00D570D9"/>
    <w:rsid w:val="00D5723C"/>
    <w:rsid w:val="00D57240"/>
    <w:rsid w:val="00D572E2"/>
    <w:rsid w:val="00D57398"/>
    <w:rsid w:val="00D57609"/>
    <w:rsid w:val="00D577F1"/>
    <w:rsid w:val="00D57837"/>
    <w:rsid w:val="00D57890"/>
    <w:rsid w:val="00D57DF1"/>
    <w:rsid w:val="00D602A9"/>
    <w:rsid w:val="00D60783"/>
    <w:rsid w:val="00D60A82"/>
    <w:rsid w:val="00D60F22"/>
    <w:rsid w:val="00D60F87"/>
    <w:rsid w:val="00D60FEA"/>
    <w:rsid w:val="00D6131A"/>
    <w:rsid w:val="00D6133C"/>
    <w:rsid w:val="00D613F5"/>
    <w:rsid w:val="00D61496"/>
    <w:rsid w:val="00D61659"/>
    <w:rsid w:val="00D62202"/>
    <w:rsid w:val="00D6238E"/>
    <w:rsid w:val="00D62566"/>
    <w:rsid w:val="00D629C7"/>
    <w:rsid w:val="00D62C07"/>
    <w:rsid w:val="00D62CE7"/>
    <w:rsid w:val="00D62ED1"/>
    <w:rsid w:val="00D63061"/>
    <w:rsid w:val="00D63797"/>
    <w:rsid w:val="00D63A69"/>
    <w:rsid w:val="00D63CFE"/>
    <w:rsid w:val="00D63D76"/>
    <w:rsid w:val="00D63FB4"/>
    <w:rsid w:val="00D64030"/>
    <w:rsid w:val="00D64270"/>
    <w:rsid w:val="00D64838"/>
    <w:rsid w:val="00D648E6"/>
    <w:rsid w:val="00D64C8C"/>
    <w:rsid w:val="00D64CF4"/>
    <w:rsid w:val="00D64ED1"/>
    <w:rsid w:val="00D64EDC"/>
    <w:rsid w:val="00D65526"/>
    <w:rsid w:val="00D655DF"/>
    <w:rsid w:val="00D656FB"/>
    <w:rsid w:val="00D6592D"/>
    <w:rsid w:val="00D65C07"/>
    <w:rsid w:val="00D65F86"/>
    <w:rsid w:val="00D662D1"/>
    <w:rsid w:val="00D6636C"/>
    <w:rsid w:val="00D665CE"/>
    <w:rsid w:val="00D669DE"/>
    <w:rsid w:val="00D671B4"/>
    <w:rsid w:val="00D67354"/>
    <w:rsid w:val="00D6757A"/>
    <w:rsid w:val="00D67A78"/>
    <w:rsid w:val="00D67B3C"/>
    <w:rsid w:val="00D7001F"/>
    <w:rsid w:val="00D70224"/>
    <w:rsid w:val="00D70238"/>
    <w:rsid w:val="00D70249"/>
    <w:rsid w:val="00D70543"/>
    <w:rsid w:val="00D70A84"/>
    <w:rsid w:val="00D70BBB"/>
    <w:rsid w:val="00D70BE9"/>
    <w:rsid w:val="00D70D70"/>
    <w:rsid w:val="00D70EAA"/>
    <w:rsid w:val="00D70F51"/>
    <w:rsid w:val="00D7155A"/>
    <w:rsid w:val="00D71E40"/>
    <w:rsid w:val="00D71F66"/>
    <w:rsid w:val="00D723F3"/>
    <w:rsid w:val="00D7268B"/>
    <w:rsid w:val="00D728B0"/>
    <w:rsid w:val="00D729DC"/>
    <w:rsid w:val="00D72ABC"/>
    <w:rsid w:val="00D72AC6"/>
    <w:rsid w:val="00D72C04"/>
    <w:rsid w:val="00D72E4D"/>
    <w:rsid w:val="00D72F32"/>
    <w:rsid w:val="00D72F62"/>
    <w:rsid w:val="00D72F9E"/>
    <w:rsid w:val="00D731A9"/>
    <w:rsid w:val="00D73295"/>
    <w:rsid w:val="00D733FF"/>
    <w:rsid w:val="00D735E4"/>
    <w:rsid w:val="00D735F8"/>
    <w:rsid w:val="00D7369B"/>
    <w:rsid w:val="00D73ADF"/>
    <w:rsid w:val="00D74409"/>
    <w:rsid w:val="00D74A13"/>
    <w:rsid w:val="00D74ACD"/>
    <w:rsid w:val="00D74C60"/>
    <w:rsid w:val="00D74C98"/>
    <w:rsid w:val="00D74D4E"/>
    <w:rsid w:val="00D74E00"/>
    <w:rsid w:val="00D74F58"/>
    <w:rsid w:val="00D75260"/>
    <w:rsid w:val="00D7531E"/>
    <w:rsid w:val="00D75359"/>
    <w:rsid w:val="00D75572"/>
    <w:rsid w:val="00D755B9"/>
    <w:rsid w:val="00D7587B"/>
    <w:rsid w:val="00D758BC"/>
    <w:rsid w:val="00D75BEA"/>
    <w:rsid w:val="00D75C9B"/>
    <w:rsid w:val="00D75DE0"/>
    <w:rsid w:val="00D7614D"/>
    <w:rsid w:val="00D76196"/>
    <w:rsid w:val="00D766A9"/>
    <w:rsid w:val="00D76FA0"/>
    <w:rsid w:val="00D772DB"/>
    <w:rsid w:val="00D7767C"/>
    <w:rsid w:val="00D77804"/>
    <w:rsid w:val="00D77827"/>
    <w:rsid w:val="00D7790F"/>
    <w:rsid w:val="00D77AE6"/>
    <w:rsid w:val="00D77D70"/>
    <w:rsid w:val="00D804D8"/>
    <w:rsid w:val="00D80522"/>
    <w:rsid w:val="00D80A3B"/>
    <w:rsid w:val="00D810B6"/>
    <w:rsid w:val="00D81405"/>
    <w:rsid w:val="00D814CA"/>
    <w:rsid w:val="00D81BDC"/>
    <w:rsid w:val="00D81CA0"/>
    <w:rsid w:val="00D81D56"/>
    <w:rsid w:val="00D81DC1"/>
    <w:rsid w:val="00D821E2"/>
    <w:rsid w:val="00D8252D"/>
    <w:rsid w:val="00D82639"/>
    <w:rsid w:val="00D82744"/>
    <w:rsid w:val="00D828B2"/>
    <w:rsid w:val="00D8368B"/>
    <w:rsid w:val="00D838CE"/>
    <w:rsid w:val="00D83DC1"/>
    <w:rsid w:val="00D841E1"/>
    <w:rsid w:val="00D84282"/>
    <w:rsid w:val="00D842E3"/>
    <w:rsid w:val="00D8437E"/>
    <w:rsid w:val="00D84B7F"/>
    <w:rsid w:val="00D84E1E"/>
    <w:rsid w:val="00D84F7C"/>
    <w:rsid w:val="00D8518F"/>
    <w:rsid w:val="00D85369"/>
    <w:rsid w:val="00D85432"/>
    <w:rsid w:val="00D85434"/>
    <w:rsid w:val="00D85A56"/>
    <w:rsid w:val="00D85C6C"/>
    <w:rsid w:val="00D85EDE"/>
    <w:rsid w:val="00D85F65"/>
    <w:rsid w:val="00D86314"/>
    <w:rsid w:val="00D86371"/>
    <w:rsid w:val="00D86392"/>
    <w:rsid w:val="00D863FC"/>
    <w:rsid w:val="00D86541"/>
    <w:rsid w:val="00D8656C"/>
    <w:rsid w:val="00D865FB"/>
    <w:rsid w:val="00D86897"/>
    <w:rsid w:val="00D86ECF"/>
    <w:rsid w:val="00D87225"/>
    <w:rsid w:val="00D872D4"/>
    <w:rsid w:val="00D87404"/>
    <w:rsid w:val="00D87BC1"/>
    <w:rsid w:val="00D87EF3"/>
    <w:rsid w:val="00D90087"/>
    <w:rsid w:val="00D90192"/>
    <w:rsid w:val="00D902B7"/>
    <w:rsid w:val="00D908BB"/>
    <w:rsid w:val="00D908F2"/>
    <w:rsid w:val="00D90A09"/>
    <w:rsid w:val="00D90A34"/>
    <w:rsid w:val="00D90B63"/>
    <w:rsid w:val="00D90CFA"/>
    <w:rsid w:val="00D90D1E"/>
    <w:rsid w:val="00D90E51"/>
    <w:rsid w:val="00D9132F"/>
    <w:rsid w:val="00D91535"/>
    <w:rsid w:val="00D91A0A"/>
    <w:rsid w:val="00D91BB6"/>
    <w:rsid w:val="00D91CB2"/>
    <w:rsid w:val="00D91D28"/>
    <w:rsid w:val="00D921D6"/>
    <w:rsid w:val="00D92938"/>
    <w:rsid w:val="00D92DE8"/>
    <w:rsid w:val="00D92DF5"/>
    <w:rsid w:val="00D92F2B"/>
    <w:rsid w:val="00D9309B"/>
    <w:rsid w:val="00D930DA"/>
    <w:rsid w:val="00D931A8"/>
    <w:rsid w:val="00D935FD"/>
    <w:rsid w:val="00D93636"/>
    <w:rsid w:val="00D936DA"/>
    <w:rsid w:val="00D93799"/>
    <w:rsid w:val="00D9385E"/>
    <w:rsid w:val="00D9395D"/>
    <w:rsid w:val="00D93EC8"/>
    <w:rsid w:val="00D94029"/>
    <w:rsid w:val="00D94403"/>
    <w:rsid w:val="00D94865"/>
    <w:rsid w:val="00D948A7"/>
    <w:rsid w:val="00D94AF3"/>
    <w:rsid w:val="00D94EFB"/>
    <w:rsid w:val="00D95317"/>
    <w:rsid w:val="00D957EF"/>
    <w:rsid w:val="00D9590A"/>
    <w:rsid w:val="00D95BCE"/>
    <w:rsid w:val="00D95C74"/>
    <w:rsid w:val="00D960B9"/>
    <w:rsid w:val="00D9610B"/>
    <w:rsid w:val="00D961F0"/>
    <w:rsid w:val="00D962A6"/>
    <w:rsid w:val="00D96AA4"/>
    <w:rsid w:val="00D96ACE"/>
    <w:rsid w:val="00D96BA8"/>
    <w:rsid w:val="00D96D76"/>
    <w:rsid w:val="00D96DE6"/>
    <w:rsid w:val="00D97341"/>
    <w:rsid w:val="00D97E2E"/>
    <w:rsid w:val="00D97ED7"/>
    <w:rsid w:val="00DA0227"/>
    <w:rsid w:val="00DA05EB"/>
    <w:rsid w:val="00DA0643"/>
    <w:rsid w:val="00DA0682"/>
    <w:rsid w:val="00DA091B"/>
    <w:rsid w:val="00DA0973"/>
    <w:rsid w:val="00DA0E32"/>
    <w:rsid w:val="00DA106D"/>
    <w:rsid w:val="00DA1477"/>
    <w:rsid w:val="00DA1570"/>
    <w:rsid w:val="00DA172C"/>
    <w:rsid w:val="00DA228E"/>
    <w:rsid w:val="00DA290B"/>
    <w:rsid w:val="00DA3357"/>
    <w:rsid w:val="00DA34F1"/>
    <w:rsid w:val="00DA3D37"/>
    <w:rsid w:val="00DA3F58"/>
    <w:rsid w:val="00DA40A6"/>
    <w:rsid w:val="00DA4327"/>
    <w:rsid w:val="00DA43A5"/>
    <w:rsid w:val="00DA43BD"/>
    <w:rsid w:val="00DA4611"/>
    <w:rsid w:val="00DA4753"/>
    <w:rsid w:val="00DA47BE"/>
    <w:rsid w:val="00DA4887"/>
    <w:rsid w:val="00DA4C5B"/>
    <w:rsid w:val="00DA4D56"/>
    <w:rsid w:val="00DA5103"/>
    <w:rsid w:val="00DA549C"/>
    <w:rsid w:val="00DA5D7A"/>
    <w:rsid w:val="00DA616C"/>
    <w:rsid w:val="00DA631C"/>
    <w:rsid w:val="00DA6BC4"/>
    <w:rsid w:val="00DA6DDF"/>
    <w:rsid w:val="00DA6F71"/>
    <w:rsid w:val="00DA7195"/>
    <w:rsid w:val="00DA71E3"/>
    <w:rsid w:val="00DA76D1"/>
    <w:rsid w:val="00DA76D7"/>
    <w:rsid w:val="00DA7D33"/>
    <w:rsid w:val="00DA7EEF"/>
    <w:rsid w:val="00DB0274"/>
    <w:rsid w:val="00DB03BB"/>
    <w:rsid w:val="00DB0693"/>
    <w:rsid w:val="00DB0791"/>
    <w:rsid w:val="00DB08FF"/>
    <w:rsid w:val="00DB0926"/>
    <w:rsid w:val="00DB092A"/>
    <w:rsid w:val="00DB0E9F"/>
    <w:rsid w:val="00DB0F06"/>
    <w:rsid w:val="00DB1AAF"/>
    <w:rsid w:val="00DB1B0E"/>
    <w:rsid w:val="00DB1D19"/>
    <w:rsid w:val="00DB1D46"/>
    <w:rsid w:val="00DB1F7A"/>
    <w:rsid w:val="00DB2250"/>
    <w:rsid w:val="00DB24CC"/>
    <w:rsid w:val="00DB2597"/>
    <w:rsid w:val="00DB25F5"/>
    <w:rsid w:val="00DB2688"/>
    <w:rsid w:val="00DB2698"/>
    <w:rsid w:val="00DB2A4E"/>
    <w:rsid w:val="00DB2D6F"/>
    <w:rsid w:val="00DB2E16"/>
    <w:rsid w:val="00DB2F68"/>
    <w:rsid w:val="00DB2FE6"/>
    <w:rsid w:val="00DB34B2"/>
    <w:rsid w:val="00DB3524"/>
    <w:rsid w:val="00DB36F0"/>
    <w:rsid w:val="00DB3772"/>
    <w:rsid w:val="00DB39F1"/>
    <w:rsid w:val="00DB43A4"/>
    <w:rsid w:val="00DB44BB"/>
    <w:rsid w:val="00DB4888"/>
    <w:rsid w:val="00DB4A2A"/>
    <w:rsid w:val="00DB4ACB"/>
    <w:rsid w:val="00DB4BA9"/>
    <w:rsid w:val="00DB4EAC"/>
    <w:rsid w:val="00DB512D"/>
    <w:rsid w:val="00DB5270"/>
    <w:rsid w:val="00DB534F"/>
    <w:rsid w:val="00DB5524"/>
    <w:rsid w:val="00DB5A33"/>
    <w:rsid w:val="00DB5A8A"/>
    <w:rsid w:val="00DB5B60"/>
    <w:rsid w:val="00DB5DD4"/>
    <w:rsid w:val="00DB60F3"/>
    <w:rsid w:val="00DB6464"/>
    <w:rsid w:val="00DB668A"/>
    <w:rsid w:val="00DB6833"/>
    <w:rsid w:val="00DB6877"/>
    <w:rsid w:val="00DB68E2"/>
    <w:rsid w:val="00DB6B69"/>
    <w:rsid w:val="00DB6BA8"/>
    <w:rsid w:val="00DB6BFF"/>
    <w:rsid w:val="00DB6E57"/>
    <w:rsid w:val="00DB6EE7"/>
    <w:rsid w:val="00DB745F"/>
    <w:rsid w:val="00DB74CF"/>
    <w:rsid w:val="00DB769E"/>
    <w:rsid w:val="00DB77A3"/>
    <w:rsid w:val="00DB794E"/>
    <w:rsid w:val="00DB79A0"/>
    <w:rsid w:val="00DB7C0E"/>
    <w:rsid w:val="00DC028E"/>
    <w:rsid w:val="00DC038E"/>
    <w:rsid w:val="00DC03B4"/>
    <w:rsid w:val="00DC0481"/>
    <w:rsid w:val="00DC053E"/>
    <w:rsid w:val="00DC095D"/>
    <w:rsid w:val="00DC0CDD"/>
    <w:rsid w:val="00DC0D61"/>
    <w:rsid w:val="00DC125E"/>
    <w:rsid w:val="00DC17DC"/>
    <w:rsid w:val="00DC1C3F"/>
    <w:rsid w:val="00DC1C53"/>
    <w:rsid w:val="00DC1C5F"/>
    <w:rsid w:val="00DC1EA6"/>
    <w:rsid w:val="00DC2865"/>
    <w:rsid w:val="00DC295C"/>
    <w:rsid w:val="00DC2A36"/>
    <w:rsid w:val="00DC2EAD"/>
    <w:rsid w:val="00DC37D3"/>
    <w:rsid w:val="00DC4025"/>
    <w:rsid w:val="00DC41CB"/>
    <w:rsid w:val="00DC44BA"/>
    <w:rsid w:val="00DC460C"/>
    <w:rsid w:val="00DC46E8"/>
    <w:rsid w:val="00DC4B8C"/>
    <w:rsid w:val="00DC4DB9"/>
    <w:rsid w:val="00DC4FF3"/>
    <w:rsid w:val="00DC517F"/>
    <w:rsid w:val="00DC56C5"/>
    <w:rsid w:val="00DC58A5"/>
    <w:rsid w:val="00DC6583"/>
    <w:rsid w:val="00DC65A1"/>
    <w:rsid w:val="00DC6794"/>
    <w:rsid w:val="00DC6A1D"/>
    <w:rsid w:val="00DC6B94"/>
    <w:rsid w:val="00DC6C06"/>
    <w:rsid w:val="00DC6FB7"/>
    <w:rsid w:val="00DC701F"/>
    <w:rsid w:val="00DC7124"/>
    <w:rsid w:val="00DC75B8"/>
    <w:rsid w:val="00DC7DDA"/>
    <w:rsid w:val="00DC7DFD"/>
    <w:rsid w:val="00DD0114"/>
    <w:rsid w:val="00DD035C"/>
    <w:rsid w:val="00DD064B"/>
    <w:rsid w:val="00DD0A5D"/>
    <w:rsid w:val="00DD0ABE"/>
    <w:rsid w:val="00DD0CE6"/>
    <w:rsid w:val="00DD0E49"/>
    <w:rsid w:val="00DD1440"/>
    <w:rsid w:val="00DD1617"/>
    <w:rsid w:val="00DD1645"/>
    <w:rsid w:val="00DD1648"/>
    <w:rsid w:val="00DD16C3"/>
    <w:rsid w:val="00DD17C5"/>
    <w:rsid w:val="00DD1A3F"/>
    <w:rsid w:val="00DD1AFD"/>
    <w:rsid w:val="00DD24AC"/>
    <w:rsid w:val="00DD24C0"/>
    <w:rsid w:val="00DD26CF"/>
    <w:rsid w:val="00DD26D5"/>
    <w:rsid w:val="00DD278A"/>
    <w:rsid w:val="00DD28C3"/>
    <w:rsid w:val="00DD28D0"/>
    <w:rsid w:val="00DD2A56"/>
    <w:rsid w:val="00DD2AEE"/>
    <w:rsid w:val="00DD2D79"/>
    <w:rsid w:val="00DD347A"/>
    <w:rsid w:val="00DD377C"/>
    <w:rsid w:val="00DD3B20"/>
    <w:rsid w:val="00DD3B80"/>
    <w:rsid w:val="00DD3BF8"/>
    <w:rsid w:val="00DD3EA7"/>
    <w:rsid w:val="00DD40B7"/>
    <w:rsid w:val="00DD448A"/>
    <w:rsid w:val="00DD4E1F"/>
    <w:rsid w:val="00DD4E2F"/>
    <w:rsid w:val="00DD4E6E"/>
    <w:rsid w:val="00DD5149"/>
    <w:rsid w:val="00DD5446"/>
    <w:rsid w:val="00DD5473"/>
    <w:rsid w:val="00DD5626"/>
    <w:rsid w:val="00DD578D"/>
    <w:rsid w:val="00DD57A8"/>
    <w:rsid w:val="00DD580F"/>
    <w:rsid w:val="00DD58FF"/>
    <w:rsid w:val="00DD5F10"/>
    <w:rsid w:val="00DD5F17"/>
    <w:rsid w:val="00DD5FDB"/>
    <w:rsid w:val="00DD619C"/>
    <w:rsid w:val="00DD6205"/>
    <w:rsid w:val="00DD64C2"/>
    <w:rsid w:val="00DD6888"/>
    <w:rsid w:val="00DD6A4E"/>
    <w:rsid w:val="00DD7439"/>
    <w:rsid w:val="00DD7484"/>
    <w:rsid w:val="00DD7505"/>
    <w:rsid w:val="00DD78A0"/>
    <w:rsid w:val="00DD7937"/>
    <w:rsid w:val="00DD7D44"/>
    <w:rsid w:val="00DE004C"/>
    <w:rsid w:val="00DE0284"/>
    <w:rsid w:val="00DE08F0"/>
    <w:rsid w:val="00DE0DA7"/>
    <w:rsid w:val="00DE0E63"/>
    <w:rsid w:val="00DE0F89"/>
    <w:rsid w:val="00DE1482"/>
    <w:rsid w:val="00DE1519"/>
    <w:rsid w:val="00DE1868"/>
    <w:rsid w:val="00DE1B4F"/>
    <w:rsid w:val="00DE1D0A"/>
    <w:rsid w:val="00DE1E24"/>
    <w:rsid w:val="00DE1EE9"/>
    <w:rsid w:val="00DE1F01"/>
    <w:rsid w:val="00DE2231"/>
    <w:rsid w:val="00DE226F"/>
    <w:rsid w:val="00DE32B0"/>
    <w:rsid w:val="00DE3967"/>
    <w:rsid w:val="00DE3A2C"/>
    <w:rsid w:val="00DE3B4F"/>
    <w:rsid w:val="00DE411F"/>
    <w:rsid w:val="00DE4539"/>
    <w:rsid w:val="00DE457B"/>
    <w:rsid w:val="00DE549E"/>
    <w:rsid w:val="00DE5620"/>
    <w:rsid w:val="00DE57A9"/>
    <w:rsid w:val="00DE5847"/>
    <w:rsid w:val="00DE596F"/>
    <w:rsid w:val="00DE5C35"/>
    <w:rsid w:val="00DE5C67"/>
    <w:rsid w:val="00DE5D7C"/>
    <w:rsid w:val="00DE5DEE"/>
    <w:rsid w:val="00DE5E7C"/>
    <w:rsid w:val="00DE6209"/>
    <w:rsid w:val="00DE6383"/>
    <w:rsid w:val="00DE681E"/>
    <w:rsid w:val="00DE6A57"/>
    <w:rsid w:val="00DE6AD4"/>
    <w:rsid w:val="00DE6C0D"/>
    <w:rsid w:val="00DE7357"/>
    <w:rsid w:val="00DE7833"/>
    <w:rsid w:val="00DE78DC"/>
    <w:rsid w:val="00DE7A7A"/>
    <w:rsid w:val="00DE7F65"/>
    <w:rsid w:val="00DE7F69"/>
    <w:rsid w:val="00DE9161"/>
    <w:rsid w:val="00DF029A"/>
    <w:rsid w:val="00DF0335"/>
    <w:rsid w:val="00DF06F1"/>
    <w:rsid w:val="00DF071D"/>
    <w:rsid w:val="00DF08C3"/>
    <w:rsid w:val="00DF0900"/>
    <w:rsid w:val="00DF09F1"/>
    <w:rsid w:val="00DF0B68"/>
    <w:rsid w:val="00DF0D83"/>
    <w:rsid w:val="00DF0EEB"/>
    <w:rsid w:val="00DF14D0"/>
    <w:rsid w:val="00DF1632"/>
    <w:rsid w:val="00DF1729"/>
    <w:rsid w:val="00DF17A3"/>
    <w:rsid w:val="00DF1E3E"/>
    <w:rsid w:val="00DF2135"/>
    <w:rsid w:val="00DF2312"/>
    <w:rsid w:val="00DF2577"/>
    <w:rsid w:val="00DF2CDD"/>
    <w:rsid w:val="00DF330F"/>
    <w:rsid w:val="00DF3336"/>
    <w:rsid w:val="00DF3373"/>
    <w:rsid w:val="00DF34D2"/>
    <w:rsid w:val="00DF362F"/>
    <w:rsid w:val="00DF3902"/>
    <w:rsid w:val="00DF3B68"/>
    <w:rsid w:val="00DF3DF7"/>
    <w:rsid w:val="00DF47A9"/>
    <w:rsid w:val="00DF4AE1"/>
    <w:rsid w:val="00DF4B4B"/>
    <w:rsid w:val="00DF4DB7"/>
    <w:rsid w:val="00DF52A0"/>
    <w:rsid w:val="00DF5500"/>
    <w:rsid w:val="00DF5612"/>
    <w:rsid w:val="00DF5731"/>
    <w:rsid w:val="00DF57B6"/>
    <w:rsid w:val="00DF5AA9"/>
    <w:rsid w:val="00DF5AAB"/>
    <w:rsid w:val="00DF61F3"/>
    <w:rsid w:val="00DF632B"/>
    <w:rsid w:val="00DF68DF"/>
    <w:rsid w:val="00DF6B8A"/>
    <w:rsid w:val="00DF704C"/>
    <w:rsid w:val="00DF7B7D"/>
    <w:rsid w:val="00DF7DCD"/>
    <w:rsid w:val="00DF7E70"/>
    <w:rsid w:val="00DF7F67"/>
    <w:rsid w:val="00E00013"/>
    <w:rsid w:val="00E00106"/>
    <w:rsid w:val="00E0097E"/>
    <w:rsid w:val="00E00A95"/>
    <w:rsid w:val="00E00C85"/>
    <w:rsid w:val="00E00E47"/>
    <w:rsid w:val="00E01368"/>
    <w:rsid w:val="00E014BA"/>
    <w:rsid w:val="00E015EB"/>
    <w:rsid w:val="00E01B1A"/>
    <w:rsid w:val="00E020A1"/>
    <w:rsid w:val="00E02110"/>
    <w:rsid w:val="00E023B8"/>
    <w:rsid w:val="00E02438"/>
    <w:rsid w:val="00E027F3"/>
    <w:rsid w:val="00E029CE"/>
    <w:rsid w:val="00E02BAE"/>
    <w:rsid w:val="00E02F79"/>
    <w:rsid w:val="00E03029"/>
    <w:rsid w:val="00E0319E"/>
    <w:rsid w:val="00E0320E"/>
    <w:rsid w:val="00E03288"/>
    <w:rsid w:val="00E03702"/>
    <w:rsid w:val="00E03915"/>
    <w:rsid w:val="00E039A6"/>
    <w:rsid w:val="00E039F0"/>
    <w:rsid w:val="00E03A62"/>
    <w:rsid w:val="00E03E10"/>
    <w:rsid w:val="00E03E7C"/>
    <w:rsid w:val="00E04824"/>
    <w:rsid w:val="00E0549B"/>
    <w:rsid w:val="00E059E2"/>
    <w:rsid w:val="00E05A81"/>
    <w:rsid w:val="00E05B15"/>
    <w:rsid w:val="00E05B34"/>
    <w:rsid w:val="00E05BAC"/>
    <w:rsid w:val="00E06860"/>
    <w:rsid w:val="00E06883"/>
    <w:rsid w:val="00E068E5"/>
    <w:rsid w:val="00E069FE"/>
    <w:rsid w:val="00E06D6F"/>
    <w:rsid w:val="00E071B3"/>
    <w:rsid w:val="00E072C8"/>
    <w:rsid w:val="00E07465"/>
    <w:rsid w:val="00E076DB"/>
    <w:rsid w:val="00E07751"/>
    <w:rsid w:val="00E07875"/>
    <w:rsid w:val="00E078D3"/>
    <w:rsid w:val="00E0790E"/>
    <w:rsid w:val="00E079DE"/>
    <w:rsid w:val="00E10003"/>
    <w:rsid w:val="00E10090"/>
    <w:rsid w:val="00E101AF"/>
    <w:rsid w:val="00E10745"/>
    <w:rsid w:val="00E1091E"/>
    <w:rsid w:val="00E10C56"/>
    <w:rsid w:val="00E10F63"/>
    <w:rsid w:val="00E1119D"/>
    <w:rsid w:val="00E114A5"/>
    <w:rsid w:val="00E114C3"/>
    <w:rsid w:val="00E11980"/>
    <w:rsid w:val="00E11AAB"/>
    <w:rsid w:val="00E11B2C"/>
    <w:rsid w:val="00E1250B"/>
    <w:rsid w:val="00E12B38"/>
    <w:rsid w:val="00E12D04"/>
    <w:rsid w:val="00E1307C"/>
    <w:rsid w:val="00E13A9D"/>
    <w:rsid w:val="00E13BE2"/>
    <w:rsid w:val="00E13C01"/>
    <w:rsid w:val="00E13D87"/>
    <w:rsid w:val="00E14042"/>
    <w:rsid w:val="00E145CB"/>
    <w:rsid w:val="00E14966"/>
    <w:rsid w:val="00E14C83"/>
    <w:rsid w:val="00E14D0E"/>
    <w:rsid w:val="00E14FF4"/>
    <w:rsid w:val="00E152B0"/>
    <w:rsid w:val="00E1589A"/>
    <w:rsid w:val="00E15C8C"/>
    <w:rsid w:val="00E161AE"/>
    <w:rsid w:val="00E161C4"/>
    <w:rsid w:val="00E164BF"/>
    <w:rsid w:val="00E16747"/>
    <w:rsid w:val="00E167A7"/>
    <w:rsid w:val="00E167CD"/>
    <w:rsid w:val="00E16A10"/>
    <w:rsid w:val="00E16BB2"/>
    <w:rsid w:val="00E16BC2"/>
    <w:rsid w:val="00E16C9C"/>
    <w:rsid w:val="00E16E68"/>
    <w:rsid w:val="00E17199"/>
    <w:rsid w:val="00E17223"/>
    <w:rsid w:val="00E172F4"/>
    <w:rsid w:val="00E173BB"/>
    <w:rsid w:val="00E17445"/>
    <w:rsid w:val="00E17665"/>
    <w:rsid w:val="00E17676"/>
    <w:rsid w:val="00E17696"/>
    <w:rsid w:val="00E17AED"/>
    <w:rsid w:val="00E17CDC"/>
    <w:rsid w:val="00E17E86"/>
    <w:rsid w:val="00E17F4E"/>
    <w:rsid w:val="00E2034D"/>
    <w:rsid w:val="00E206AB"/>
    <w:rsid w:val="00E20722"/>
    <w:rsid w:val="00E207B8"/>
    <w:rsid w:val="00E2080D"/>
    <w:rsid w:val="00E208A6"/>
    <w:rsid w:val="00E20B06"/>
    <w:rsid w:val="00E20B3D"/>
    <w:rsid w:val="00E20BE3"/>
    <w:rsid w:val="00E20FD4"/>
    <w:rsid w:val="00E21682"/>
    <w:rsid w:val="00E21B1E"/>
    <w:rsid w:val="00E21D80"/>
    <w:rsid w:val="00E21E15"/>
    <w:rsid w:val="00E224F1"/>
    <w:rsid w:val="00E22513"/>
    <w:rsid w:val="00E22B7F"/>
    <w:rsid w:val="00E22BB5"/>
    <w:rsid w:val="00E22D23"/>
    <w:rsid w:val="00E22E36"/>
    <w:rsid w:val="00E22E64"/>
    <w:rsid w:val="00E22F27"/>
    <w:rsid w:val="00E2302E"/>
    <w:rsid w:val="00E230D7"/>
    <w:rsid w:val="00E232A4"/>
    <w:rsid w:val="00E234B4"/>
    <w:rsid w:val="00E23E7C"/>
    <w:rsid w:val="00E24090"/>
    <w:rsid w:val="00E240E7"/>
    <w:rsid w:val="00E24134"/>
    <w:rsid w:val="00E24313"/>
    <w:rsid w:val="00E24524"/>
    <w:rsid w:val="00E24631"/>
    <w:rsid w:val="00E2471B"/>
    <w:rsid w:val="00E24C8B"/>
    <w:rsid w:val="00E25009"/>
    <w:rsid w:val="00E25382"/>
    <w:rsid w:val="00E2595B"/>
    <w:rsid w:val="00E26349"/>
    <w:rsid w:val="00E26EC2"/>
    <w:rsid w:val="00E26FD0"/>
    <w:rsid w:val="00E27189"/>
    <w:rsid w:val="00E272A2"/>
    <w:rsid w:val="00E27354"/>
    <w:rsid w:val="00E27601"/>
    <w:rsid w:val="00E279AD"/>
    <w:rsid w:val="00E27AF1"/>
    <w:rsid w:val="00E27BC8"/>
    <w:rsid w:val="00E27F2F"/>
    <w:rsid w:val="00E30360"/>
    <w:rsid w:val="00E306AB"/>
    <w:rsid w:val="00E308B5"/>
    <w:rsid w:val="00E30BBE"/>
    <w:rsid w:val="00E30D13"/>
    <w:rsid w:val="00E30D20"/>
    <w:rsid w:val="00E30D41"/>
    <w:rsid w:val="00E3111D"/>
    <w:rsid w:val="00E314EE"/>
    <w:rsid w:val="00E31556"/>
    <w:rsid w:val="00E315AB"/>
    <w:rsid w:val="00E3169B"/>
    <w:rsid w:val="00E316DE"/>
    <w:rsid w:val="00E3175B"/>
    <w:rsid w:val="00E318AC"/>
    <w:rsid w:val="00E318C9"/>
    <w:rsid w:val="00E32065"/>
    <w:rsid w:val="00E326F0"/>
    <w:rsid w:val="00E32E0F"/>
    <w:rsid w:val="00E33776"/>
    <w:rsid w:val="00E338FD"/>
    <w:rsid w:val="00E339CD"/>
    <w:rsid w:val="00E33B4F"/>
    <w:rsid w:val="00E33CE5"/>
    <w:rsid w:val="00E33DE1"/>
    <w:rsid w:val="00E344FC"/>
    <w:rsid w:val="00E34545"/>
    <w:rsid w:val="00E347FB"/>
    <w:rsid w:val="00E34AC9"/>
    <w:rsid w:val="00E34AF6"/>
    <w:rsid w:val="00E34EEF"/>
    <w:rsid w:val="00E350A7"/>
    <w:rsid w:val="00E35DF8"/>
    <w:rsid w:val="00E35E18"/>
    <w:rsid w:val="00E35FE5"/>
    <w:rsid w:val="00E36053"/>
    <w:rsid w:val="00E361DD"/>
    <w:rsid w:val="00E3620C"/>
    <w:rsid w:val="00E36389"/>
    <w:rsid w:val="00E366FB"/>
    <w:rsid w:val="00E3690A"/>
    <w:rsid w:val="00E36DCF"/>
    <w:rsid w:val="00E371EC"/>
    <w:rsid w:val="00E372E7"/>
    <w:rsid w:val="00E374E3"/>
    <w:rsid w:val="00E378A2"/>
    <w:rsid w:val="00E379BA"/>
    <w:rsid w:val="00E37B23"/>
    <w:rsid w:val="00E37F00"/>
    <w:rsid w:val="00E37F24"/>
    <w:rsid w:val="00E4019B"/>
    <w:rsid w:val="00E406BF"/>
    <w:rsid w:val="00E40B52"/>
    <w:rsid w:val="00E411C0"/>
    <w:rsid w:val="00E413BD"/>
    <w:rsid w:val="00E414A8"/>
    <w:rsid w:val="00E415D3"/>
    <w:rsid w:val="00E418F1"/>
    <w:rsid w:val="00E41CB5"/>
    <w:rsid w:val="00E41FCB"/>
    <w:rsid w:val="00E4217E"/>
    <w:rsid w:val="00E42387"/>
    <w:rsid w:val="00E425CE"/>
    <w:rsid w:val="00E42653"/>
    <w:rsid w:val="00E42AC8"/>
    <w:rsid w:val="00E42C1E"/>
    <w:rsid w:val="00E42C84"/>
    <w:rsid w:val="00E42CC3"/>
    <w:rsid w:val="00E430FD"/>
    <w:rsid w:val="00E43394"/>
    <w:rsid w:val="00E43699"/>
    <w:rsid w:val="00E438D0"/>
    <w:rsid w:val="00E439B2"/>
    <w:rsid w:val="00E43CFB"/>
    <w:rsid w:val="00E43DBC"/>
    <w:rsid w:val="00E43F13"/>
    <w:rsid w:val="00E43FCA"/>
    <w:rsid w:val="00E440AE"/>
    <w:rsid w:val="00E44141"/>
    <w:rsid w:val="00E4431E"/>
    <w:rsid w:val="00E44450"/>
    <w:rsid w:val="00E4468F"/>
    <w:rsid w:val="00E446FB"/>
    <w:rsid w:val="00E448E2"/>
    <w:rsid w:val="00E44B99"/>
    <w:rsid w:val="00E451FF"/>
    <w:rsid w:val="00E45386"/>
    <w:rsid w:val="00E45773"/>
    <w:rsid w:val="00E458FD"/>
    <w:rsid w:val="00E45D22"/>
    <w:rsid w:val="00E45E08"/>
    <w:rsid w:val="00E45FAE"/>
    <w:rsid w:val="00E46095"/>
    <w:rsid w:val="00E462F4"/>
    <w:rsid w:val="00E46421"/>
    <w:rsid w:val="00E46635"/>
    <w:rsid w:val="00E46A31"/>
    <w:rsid w:val="00E46A83"/>
    <w:rsid w:val="00E46AF3"/>
    <w:rsid w:val="00E46BF7"/>
    <w:rsid w:val="00E46C2D"/>
    <w:rsid w:val="00E46DDE"/>
    <w:rsid w:val="00E46EFB"/>
    <w:rsid w:val="00E47139"/>
    <w:rsid w:val="00E47A71"/>
    <w:rsid w:val="00E47EF3"/>
    <w:rsid w:val="00E50244"/>
    <w:rsid w:val="00E50A26"/>
    <w:rsid w:val="00E512FD"/>
    <w:rsid w:val="00E51571"/>
    <w:rsid w:val="00E51594"/>
    <w:rsid w:val="00E5170F"/>
    <w:rsid w:val="00E518C0"/>
    <w:rsid w:val="00E519C4"/>
    <w:rsid w:val="00E519F6"/>
    <w:rsid w:val="00E51CCB"/>
    <w:rsid w:val="00E51EDC"/>
    <w:rsid w:val="00E52019"/>
    <w:rsid w:val="00E52466"/>
    <w:rsid w:val="00E52AFB"/>
    <w:rsid w:val="00E52D83"/>
    <w:rsid w:val="00E52E0E"/>
    <w:rsid w:val="00E53112"/>
    <w:rsid w:val="00E53718"/>
    <w:rsid w:val="00E53730"/>
    <w:rsid w:val="00E53E05"/>
    <w:rsid w:val="00E53EDA"/>
    <w:rsid w:val="00E5408E"/>
    <w:rsid w:val="00E540E8"/>
    <w:rsid w:val="00E542E8"/>
    <w:rsid w:val="00E54482"/>
    <w:rsid w:val="00E54531"/>
    <w:rsid w:val="00E54932"/>
    <w:rsid w:val="00E54B2B"/>
    <w:rsid w:val="00E54BDD"/>
    <w:rsid w:val="00E54D7C"/>
    <w:rsid w:val="00E54D9C"/>
    <w:rsid w:val="00E54E97"/>
    <w:rsid w:val="00E55037"/>
    <w:rsid w:val="00E5524D"/>
    <w:rsid w:val="00E553EE"/>
    <w:rsid w:val="00E5554C"/>
    <w:rsid w:val="00E558C0"/>
    <w:rsid w:val="00E558DC"/>
    <w:rsid w:val="00E55AA6"/>
    <w:rsid w:val="00E55AAC"/>
    <w:rsid w:val="00E55AF4"/>
    <w:rsid w:val="00E55C1A"/>
    <w:rsid w:val="00E55F15"/>
    <w:rsid w:val="00E55FAC"/>
    <w:rsid w:val="00E55FD7"/>
    <w:rsid w:val="00E560DD"/>
    <w:rsid w:val="00E56164"/>
    <w:rsid w:val="00E56288"/>
    <w:rsid w:val="00E5630C"/>
    <w:rsid w:val="00E563FE"/>
    <w:rsid w:val="00E5650A"/>
    <w:rsid w:val="00E5656F"/>
    <w:rsid w:val="00E567B4"/>
    <w:rsid w:val="00E569B4"/>
    <w:rsid w:val="00E569F9"/>
    <w:rsid w:val="00E56F6C"/>
    <w:rsid w:val="00E57169"/>
    <w:rsid w:val="00E57367"/>
    <w:rsid w:val="00E57670"/>
    <w:rsid w:val="00E57A0F"/>
    <w:rsid w:val="00E57FBF"/>
    <w:rsid w:val="00E60272"/>
    <w:rsid w:val="00E6044A"/>
    <w:rsid w:val="00E605AB"/>
    <w:rsid w:val="00E616E0"/>
    <w:rsid w:val="00E618A6"/>
    <w:rsid w:val="00E61B4B"/>
    <w:rsid w:val="00E61DC5"/>
    <w:rsid w:val="00E62025"/>
    <w:rsid w:val="00E62192"/>
    <w:rsid w:val="00E62193"/>
    <w:rsid w:val="00E623A1"/>
    <w:rsid w:val="00E62476"/>
    <w:rsid w:val="00E62735"/>
    <w:rsid w:val="00E62755"/>
    <w:rsid w:val="00E6275D"/>
    <w:rsid w:val="00E62C96"/>
    <w:rsid w:val="00E62D3A"/>
    <w:rsid w:val="00E6345E"/>
    <w:rsid w:val="00E6387B"/>
    <w:rsid w:val="00E6398B"/>
    <w:rsid w:val="00E63BCF"/>
    <w:rsid w:val="00E63DA3"/>
    <w:rsid w:val="00E63DB4"/>
    <w:rsid w:val="00E64103"/>
    <w:rsid w:val="00E64218"/>
    <w:rsid w:val="00E64325"/>
    <w:rsid w:val="00E64A0C"/>
    <w:rsid w:val="00E64AAE"/>
    <w:rsid w:val="00E64C31"/>
    <w:rsid w:val="00E64DB3"/>
    <w:rsid w:val="00E64E53"/>
    <w:rsid w:val="00E65029"/>
    <w:rsid w:val="00E6519B"/>
    <w:rsid w:val="00E654B0"/>
    <w:rsid w:val="00E656A5"/>
    <w:rsid w:val="00E659EC"/>
    <w:rsid w:val="00E65EC0"/>
    <w:rsid w:val="00E6613F"/>
    <w:rsid w:val="00E66336"/>
    <w:rsid w:val="00E66A02"/>
    <w:rsid w:val="00E66ECC"/>
    <w:rsid w:val="00E674F4"/>
    <w:rsid w:val="00E6798E"/>
    <w:rsid w:val="00E67B3D"/>
    <w:rsid w:val="00E67C12"/>
    <w:rsid w:val="00E67DF0"/>
    <w:rsid w:val="00E67E2D"/>
    <w:rsid w:val="00E67FC3"/>
    <w:rsid w:val="00E702B6"/>
    <w:rsid w:val="00E7043B"/>
    <w:rsid w:val="00E7047B"/>
    <w:rsid w:val="00E707E7"/>
    <w:rsid w:val="00E70A7B"/>
    <w:rsid w:val="00E70C6B"/>
    <w:rsid w:val="00E70D6D"/>
    <w:rsid w:val="00E71154"/>
    <w:rsid w:val="00E71281"/>
    <w:rsid w:val="00E71546"/>
    <w:rsid w:val="00E716EE"/>
    <w:rsid w:val="00E71864"/>
    <w:rsid w:val="00E71B57"/>
    <w:rsid w:val="00E71C86"/>
    <w:rsid w:val="00E71DEF"/>
    <w:rsid w:val="00E71EFB"/>
    <w:rsid w:val="00E7203A"/>
    <w:rsid w:val="00E72220"/>
    <w:rsid w:val="00E7278D"/>
    <w:rsid w:val="00E7331E"/>
    <w:rsid w:val="00E7335E"/>
    <w:rsid w:val="00E735CB"/>
    <w:rsid w:val="00E737C5"/>
    <w:rsid w:val="00E73BAE"/>
    <w:rsid w:val="00E73C1F"/>
    <w:rsid w:val="00E73C68"/>
    <w:rsid w:val="00E73D52"/>
    <w:rsid w:val="00E7419C"/>
    <w:rsid w:val="00E741B8"/>
    <w:rsid w:val="00E742EA"/>
    <w:rsid w:val="00E7436B"/>
    <w:rsid w:val="00E74557"/>
    <w:rsid w:val="00E74801"/>
    <w:rsid w:val="00E74A76"/>
    <w:rsid w:val="00E750FF"/>
    <w:rsid w:val="00E75116"/>
    <w:rsid w:val="00E75250"/>
    <w:rsid w:val="00E75366"/>
    <w:rsid w:val="00E75415"/>
    <w:rsid w:val="00E7559E"/>
    <w:rsid w:val="00E75616"/>
    <w:rsid w:val="00E756D6"/>
    <w:rsid w:val="00E75EB0"/>
    <w:rsid w:val="00E760C4"/>
    <w:rsid w:val="00E763C4"/>
    <w:rsid w:val="00E765F8"/>
    <w:rsid w:val="00E768B4"/>
    <w:rsid w:val="00E76A9C"/>
    <w:rsid w:val="00E76B14"/>
    <w:rsid w:val="00E76B2C"/>
    <w:rsid w:val="00E76CB1"/>
    <w:rsid w:val="00E76E88"/>
    <w:rsid w:val="00E76F9C"/>
    <w:rsid w:val="00E77018"/>
    <w:rsid w:val="00E77169"/>
    <w:rsid w:val="00E77516"/>
    <w:rsid w:val="00E7765D"/>
    <w:rsid w:val="00E77747"/>
    <w:rsid w:val="00E77A8A"/>
    <w:rsid w:val="00E77BFD"/>
    <w:rsid w:val="00E77DEC"/>
    <w:rsid w:val="00E801E3"/>
    <w:rsid w:val="00E803E3"/>
    <w:rsid w:val="00E8042A"/>
    <w:rsid w:val="00E80D9F"/>
    <w:rsid w:val="00E80F88"/>
    <w:rsid w:val="00E812BE"/>
    <w:rsid w:val="00E81333"/>
    <w:rsid w:val="00E8134E"/>
    <w:rsid w:val="00E81443"/>
    <w:rsid w:val="00E81577"/>
    <w:rsid w:val="00E815DB"/>
    <w:rsid w:val="00E815F4"/>
    <w:rsid w:val="00E816FB"/>
    <w:rsid w:val="00E81710"/>
    <w:rsid w:val="00E821F8"/>
    <w:rsid w:val="00E829BE"/>
    <w:rsid w:val="00E82C66"/>
    <w:rsid w:val="00E82E54"/>
    <w:rsid w:val="00E83284"/>
    <w:rsid w:val="00E833FB"/>
    <w:rsid w:val="00E83597"/>
    <w:rsid w:val="00E839E9"/>
    <w:rsid w:val="00E83A5A"/>
    <w:rsid w:val="00E8414B"/>
    <w:rsid w:val="00E8417E"/>
    <w:rsid w:val="00E84C75"/>
    <w:rsid w:val="00E84D9A"/>
    <w:rsid w:val="00E85186"/>
    <w:rsid w:val="00E854EE"/>
    <w:rsid w:val="00E855E1"/>
    <w:rsid w:val="00E8569B"/>
    <w:rsid w:val="00E85760"/>
    <w:rsid w:val="00E85FF7"/>
    <w:rsid w:val="00E86082"/>
    <w:rsid w:val="00E86384"/>
    <w:rsid w:val="00E86645"/>
    <w:rsid w:val="00E86870"/>
    <w:rsid w:val="00E86BD5"/>
    <w:rsid w:val="00E87849"/>
    <w:rsid w:val="00E87909"/>
    <w:rsid w:val="00E87BCA"/>
    <w:rsid w:val="00E87F09"/>
    <w:rsid w:val="00E87F93"/>
    <w:rsid w:val="00E90033"/>
    <w:rsid w:val="00E903CF"/>
    <w:rsid w:val="00E903FF"/>
    <w:rsid w:val="00E909A1"/>
    <w:rsid w:val="00E90E13"/>
    <w:rsid w:val="00E90E64"/>
    <w:rsid w:val="00E9102D"/>
    <w:rsid w:val="00E910D6"/>
    <w:rsid w:val="00E9137C"/>
    <w:rsid w:val="00E913F9"/>
    <w:rsid w:val="00E914B9"/>
    <w:rsid w:val="00E914E9"/>
    <w:rsid w:val="00E918CD"/>
    <w:rsid w:val="00E91A78"/>
    <w:rsid w:val="00E91F57"/>
    <w:rsid w:val="00E92105"/>
    <w:rsid w:val="00E9249F"/>
    <w:rsid w:val="00E924C9"/>
    <w:rsid w:val="00E92627"/>
    <w:rsid w:val="00E927C2"/>
    <w:rsid w:val="00E92855"/>
    <w:rsid w:val="00E92914"/>
    <w:rsid w:val="00E92A17"/>
    <w:rsid w:val="00E92D0E"/>
    <w:rsid w:val="00E9309A"/>
    <w:rsid w:val="00E936DC"/>
    <w:rsid w:val="00E938FC"/>
    <w:rsid w:val="00E93ADB"/>
    <w:rsid w:val="00E93BEC"/>
    <w:rsid w:val="00E9422F"/>
    <w:rsid w:val="00E943A3"/>
    <w:rsid w:val="00E9456E"/>
    <w:rsid w:val="00E9479D"/>
    <w:rsid w:val="00E94900"/>
    <w:rsid w:val="00E94EDF"/>
    <w:rsid w:val="00E94F3E"/>
    <w:rsid w:val="00E95148"/>
    <w:rsid w:val="00E95609"/>
    <w:rsid w:val="00E9592A"/>
    <w:rsid w:val="00E95999"/>
    <w:rsid w:val="00E95A22"/>
    <w:rsid w:val="00E95A3B"/>
    <w:rsid w:val="00E95AEF"/>
    <w:rsid w:val="00E961EE"/>
    <w:rsid w:val="00E9640B"/>
    <w:rsid w:val="00E9693F"/>
    <w:rsid w:val="00E96C05"/>
    <w:rsid w:val="00E96F0E"/>
    <w:rsid w:val="00E975B6"/>
    <w:rsid w:val="00E975DC"/>
    <w:rsid w:val="00E976C6"/>
    <w:rsid w:val="00E97A46"/>
    <w:rsid w:val="00E97A56"/>
    <w:rsid w:val="00EA00E2"/>
    <w:rsid w:val="00EA0148"/>
    <w:rsid w:val="00EA0282"/>
    <w:rsid w:val="00EA03E7"/>
    <w:rsid w:val="00EA05AC"/>
    <w:rsid w:val="00EA070C"/>
    <w:rsid w:val="00EA0A85"/>
    <w:rsid w:val="00EA0F75"/>
    <w:rsid w:val="00EA13E9"/>
    <w:rsid w:val="00EA1813"/>
    <w:rsid w:val="00EA1935"/>
    <w:rsid w:val="00EA1BDD"/>
    <w:rsid w:val="00EA1C02"/>
    <w:rsid w:val="00EA1D02"/>
    <w:rsid w:val="00EA1D36"/>
    <w:rsid w:val="00EA1FC7"/>
    <w:rsid w:val="00EA204D"/>
    <w:rsid w:val="00EA2131"/>
    <w:rsid w:val="00EA214E"/>
    <w:rsid w:val="00EA237F"/>
    <w:rsid w:val="00EA2681"/>
    <w:rsid w:val="00EA26FB"/>
    <w:rsid w:val="00EA270A"/>
    <w:rsid w:val="00EA2765"/>
    <w:rsid w:val="00EA2878"/>
    <w:rsid w:val="00EA2982"/>
    <w:rsid w:val="00EA2AB4"/>
    <w:rsid w:val="00EA2D1C"/>
    <w:rsid w:val="00EA3028"/>
    <w:rsid w:val="00EA3046"/>
    <w:rsid w:val="00EA3112"/>
    <w:rsid w:val="00EA31EA"/>
    <w:rsid w:val="00EA3793"/>
    <w:rsid w:val="00EA3989"/>
    <w:rsid w:val="00EA3BA5"/>
    <w:rsid w:val="00EA3CC0"/>
    <w:rsid w:val="00EA3E67"/>
    <w:rsid w:val="00EA3F1A"/>
    <w:rsid w:val="00EA3F66"/>
    <w:rsid w:val="00EA4360"/>
    <w:rsid w:val="00EA4733"/>
    <w:rsid w:val="00EA4775"/>
    <w:rsid w:val="00EA4E71"/>
    <w:rsid w:val="00EA5545"/>
    <w:rsid w:val="00EA5553"/>
    <w:rsid w:val="00EA595D"/>
    <w:rsid w:val="00EA59CC"/>
    <w:rsid w:val="00EA5B02"/>
    <w:rsid w:val="00EA5B9D"/>
    <w:rsid w:val="00EA5E15"/>
    <w:rsid w:val="00EA60B9"/>
    <w:rsid w:val="00EA61A8"/>
    <w:rsid w:val="00EA666B"/>
    <w:rsid w:val="00EA681A"/>
    <w:rsid w:val="00EA767E"/>
    <w:rsid w:val="00EA7963"/>
    <w:rsid w:val="00EA7A3C"/>
    <w:rsid w:val="00EA7BB5"/>
    <w:rsid w:val="00EA7EA2"/>
    <w:rsid w:val="00EB0013"/>
    <w:rsid w:val="00EB0792"/>
    <w:rsid w:val="00EB0E01"/>
    <w:rsid w:val="00EB0F3B"/>
    <w:rsid w:val="00EB127C"/>
    <w:rsid w:val="00EB15FC"/>
    <w:rsid w:val="00EB20B9"/>
    <w:rsid w:val="00EB2122"/>
    <w:rsid w:val="00EB2475"/>
    <w:rsid w:val="00EB2485"/>
    <w:rsid w:val="00EB26A0"/>
    <w:rsid w:val="00EB316C"/>
    <w:rsid w:val="00EB31D4"/>
    <w:rsid w:val="00EB33FC"/>
    <w:rsid w:val="00EB3D3D"/>
    <w:rsid w:val="00EB3D4F"/>
    <w:rsid w:val="00EB4049"/>
    <w:rsid w:val="00EB4103"/>
    <w:rsid w:val="00EB41D6"/>
    <w:rsid w:val="00EB43BB"/>
    <w:rsid w:val="00EB4496"/>
    <w:rsid w:val="00EB47FE"/>
    <w:rsid w:val="00EB4C27"/>
    <w:rsid w:val="00EB4D63"/>
    <w:rsid w:val="00EB51EB"/>
    <w:rsid w:val="00EB5303"/>
    <w:rsid w:val="00EB5369"/>
    <w:rsid w:val="00EB558E"/>
    <w:rsid w:val="00EB5710"/>
    <w:rsid w:val="00EB5716"/>
    <w:rsid w:val="00EB57D9"/>
    <w:rsid w:val="00EB5AA9"/>
    <w:rsid w:val="00EB5B6B"/>
    <w:rsid w:val="00EB5D84"/>
    <w:rsid w:val="00EB5DBD"/>
    <w:rsid w:val="00EB6168"/>
    <w:rsid w:val="00EB6457"/>
    <w:rsid w:val="00EB64FF"/>
    <w:rsid w:val="00EB67E6"/>
    <w:rsid w:val="00EB6803"/>
    <w:rsid w:val="00EB68CC"/>
    <w:rsid w:val="00EB6979"/>
    <w:rsid w:val="00EB6B49"/>
    <w:rsid w:val="00EB6B89"/>
    <w:rsid w:val="00EB6D03"/>
    <w:rsid w:val="00EB6EF7"/>
    <w:rsid w:val="00EB7224"/>
    <w:rsid w:val="00EB7444"/>
    <w:rsid w:val="00EB7B0D"/>
    <w:rsid w:val="00EC0020"/>
    <w:rsid w:val="00EC0137"/>
    <w:rsid w:val="00EC01F4"/>
    <w:rsid w:val="00EC0398"/>
    <w:rsid w:val="00EC05D6"/>
    <w:rsid w:val="00EC0715"/>
    <w:rsid w:val="00EC0752"/>
    <w:rsid w:val="00EC08B5"/>
    <w:rsid w:val="00EC0BB2"/>
    <w:rsid w:val="00EC0D0E"/>
    <w:rsid w:val="00EC0D93"/>
    <w:rsid w:val="00EC0F98"/>
    <w:rsid w:val="00EC1331"/>
    <w:rsid w:val="00EC18EE"/>
    <w:rsid w:val="00EC1956"/>
    <w:rsid w:val="00EC1E9D"/>
    <w:rsid w:val="00EC2122"/>
    <w:rsid w:val="00EC26CD"/>
    <w:rsid w:val="00EC26F9"/>
    <w:rsid w:val="00EC2E19"/>
    <w:rsid w:val="00EC2E83"/>
    <w:rsid w:val="00EC2F95"/>
    <w:rsid w:val="00EC32D1"/>
    <w:rsid w:val="00EC357D"/>
    <w:rsid w:val="00EC3A26"/>
    <w:rsid w:val="00EC3A2E"/>
    <w:rsid w:val="00EC3E16"/>
    <w:rsid w:val="00EC45E7"/>
    <w:rsid w:val="00EC4D31"/>
    <w:rsid w:val="00EC4FC3"/>
    <w:rsid w:val="00EC575D"/>
    <w:rsid w:val="00EC5938"/>
    <w:rsid w:val="00EC5AB6"/>
    <w:rsid w:val="00EC627C"/>
    <w:rsid w:val="00EC62DB"/>
    <w:rsid w:val="00EC6499"/>
    <w:rsid w:val="00EC6577"/>
    <w:rsid w:val="00EC691F"/>
    <w:rsid w:val="00EC6B39"/>
    <w:rsid w:val="00EC6DC9"/>
    <w:rsid w:val="00EC6F6F"/>
    <w:rsid w:val="00EC7292"/>
    <w:rsid w:val="00EC72F7"/>
    <w:rsid w:val="00EC73F9"/>
    <w:rsid w:val="00EC7404"/>
    <w:rsid w:val="00EC745D"/>
    <w:rsid w:val="00EC74A2"/>
    <w:rsid w:val="00EC7619"/>
    <w:rsid w:val="00EC78AF"/>
    <w:rsid w:val="00EC7A14"/>
    <w:rsid w:val="00EC7AC3"/>
    <w:rsid w:val="00EC7EA1"/>
    <w:rsid w:val="00EC7F5F"/>
    <w:rsid w:val="00EC7F73"/>
    <w:rsid w:val="00ED0064"/>
    <w:rsid w:val="00ED0367"/>
    <w:rsid w:val="00ED03E5"/>
    <w:rsid w:val="00ED05F4"/>
    <w:rsid w:val="00ED08CA"/>
    <w:rsid w:val="00ED0AE3"/>
    <w:rsid w:val="00ED0D46"/>
    <w:rsid w:val="00ED0FAB"/>
    <w:rsid w:val="00ED11E6"/>
    <w:rsid w:val="00ED12D0"/>
    <w:rsid w:val="00ED14F9"/>
    <w:rsid w:val="00ED1688"/>
    <w:rsid w:val="00ED1793"/>
    <w:rsid w:val="00ED1837"/>
    <w:rsid w:val="00ED1B1C"/>
    <w:rsid w:val="00ED1BB0"/>
    <w:rsid w:val="00ED1C64"/>
    <w:rsid w:val="00ED1F2A"/>
    <w:rsid w:val="00ED21FD"/>
    <w:rsid w:val="00ED2574"/>
    <w:rsid w:val="00ED259F"/>
    <w:rsid w:val="00ED2615"/>
    <w:rsid w:val="00ED270D"/>
    <w:rsid w:val="00ED27F8"/>
    <w:rsid w:val="00ED2936"/>
    <w:rsid w:val="00ED2B98"/>
    <w:rsid w:val="00ED2C3B"/>
    <w:rsid w:val="00ED303C"/>
    <w:rsid w:val="00ED32D6"/>
    <w:rsid w:val="00ED351A"/>
    <w:rsid w:val="00ED387B"/>
    <w:rsid w:val="00ED3C7C"/>
    <w:rsid w:val="00ED3D80"/>
    <w:rsid w:val="00ED4143"/>
    <w:rsid w:val="00ED4620"/>
    <w:rsid w:val="00ED4FC4"/>
    <w:rsid w:val="00ED5035"/>
    <w:rsid w:val="00ED55C9"/>
    <w:rsid w:val="00ED58C4"/>
    <w:rsid w:val="00ED5993"/>
    <w:rsid w:val="00ED59DE"/>
    <w:rsid w:val="00ED5CE2"/>
    <w:rsid w:val="00ED5DC9"/>
    <w:rsid w:val="00ED615C"/>
    <w:rsid w:val="00ED61C8"/>
    <w:rsid w:val="00ED652A"/>
    <w:rsid w:val="00ED66B2"/>
    <w:rsid w:val="00ED699C"/>
    <w:rsid w:val="00ED6E35"/>
    <w:rsid w:val="00ED727A"/>
    <w:rsid w:val="00ED757E"/>
    <w:rsid w:val="00ED76B0"/>
    <w:rsid w:val="00ED76D1"/>
    <w:rsid w:val="00ED7B4B"/>
    <w:rsid w:val="00ED7B91"/>
    <w:rsid w:val="00ED7D3D"/>
    <w:rsid w:val="00ED7FFB"/>
    <w:rsid w:val="00EE0344"/>
    <w:rsid w:val="00EE060C"/>
    <w:rsid w:val="00EE079C"/>
    <w:rsid w:val="00EE0864"/>
    <w:rsid w:val="00EE0C35"/>
    <w:rsid w:val="00EE0E1C"/>
    <w:rsid w:val="00EE0ECE"/>
    <w:rsid w:val="00EE0F22"/>
    <w:rsid w:val="00EE0F4E"/>
    <w:rsid w:val="00EE0FB2"/>
    <w:rsid w:val="00EE169B"/>
    <w:rsid w:val="00EE171E"/>
    <w:rsid w:val="00EE1974"/>
    <w:rsid w:val="00EE1B16"/>
    <w:rsid w:val="00EE2049"/>
    <w:rsid w:val="00EE2076"/>
    <w:rsid w:val="00EE20B4"/>
    <w:rsid w:val="00EE2359"/>
    <w:rsid w:val="00EE27F6"/>
    <w:rsid w:val="00EE2807"/>
    <w:rsid w:val="00EE2E18"/>
    <w:rsid w:val="00EE305D"/>
    <w:rsid w:val="00EE312A"/>
    <w:rsid w:val="00EE3197"/>
    <w:rsid w:val="00EE3548"/>
    <w:rsid w:val="00EE379B"/>
    <w:rsid w:val="00EE38AF"/>
    <w:rsid w:val="00EE38C5"/>
    <w:rsid w:val="00EE39D6"/>
    <w:rsid w:val="00EE3B22"/>
    <w:rsid w:val="00EE3C41"/>
    <w:rsid w:val="00EE40D1"/>
    <w:rsid w:val="00EE42EA"/>
    <w:rsid w:val="00EE466C"/>
    <w:rsid w:val="00EE49A5"/>
    <w:rsid w:val="00EE4E29"/>
    <w:rsid w:val="00EE5909"/>
    <w:rsid w:val="00EE598B"/>
    <w:rsid w:val="00EE5AE3"/>
    <w:rsid w:val="00EE6101"/>
    <w:rsid w:val="00EE64DB"/>
    <w:rsid w:val="00EE6857"/>
    <w:rsid w:val="00EE6929"/>
    <w:rsid w:val="00EE6C4F"/>
    <w:rsid w:val="00EE7015"/>
    <w:rsid w:val="00EE7124"/>
    <w:rsid w:val="00EE7183"/>
    <w:rsid w:val="00EE72B4"/>
    <w:rsid w:val="00EE72F3"/>
    <w:rsid w:val="00EE72F6"/>
    <w:rsid w:val="00EE7388"/>
    <w:rsid w:val="00EE7648"/>
    <w:rsid w:val="00EE7780"/>
    <w:rsid w:val="00EF064F"/>
    <w:rsid w:val="00EF093C"/>
    <w:rsid w:val="00EF0AEB"/>
    <w:rsid w:val="00EF0E44"/>
    <w:rsid w:val="00EF0FB1"/>
    <w:rsid w:val="00EF12A7"/>
    <w:rsid w:val="00EF13E6"/>
    <w:rsid w:val="00EF1435"/>
    <w:rsid w:val="00EF1453"/>
    <w:rsid w:val="00EF14E8"/>
    <w:rsid w:val="00EF1538"/>
    <w:rsid w:val="00EF1652"/>
    <w:rsid w:val="00EF18B3"/>
    <w:rsid w:val="00EF1B18"/>
    <w:rsid w:val="00EF2104"/>
    <w:rsid w:val="00EF2124"/>
    <w:rsid w:val="00EF245D"/>
    <w:rsid w:val="00EF2753"/>
    <w:rsid w:val="00EF2C35"/>
    <w:rsid w:val="00EF2CAC"/>
    <w:rsid w:val="00EF2E39"/>
    <w:rsid w:val="00EF34B2"/>
    <w:rsid w:val="00EF3934"/>
    <w:rsid w:val="00EF4198"/>
    <w:rsid w:val="00EF4294"/>
    <w:rsid w:val="00EF4437"/>
    <w:rsid w:val="00EF45EA"/>
    <w:rsid w:val="00EF482D"/>
    <w:rsid w:val="00EF4CBF"/>
    <w:rsid w:val="00EF4F1D"/>
    <w:rsid w:val="00EF5142"/>
    <w:rsid w:val="00EF516B"/>
    <w:rsid w:val="00EF55EF"/>
    <w:rsid w:val="00EF5644"/>
    <w:rsid w:val="00EF5743"/>
    <w:rsid w:val="00EF59C0"/>
    <w:rsid w:val="00EF5A5E"/>
    <w:rsid w:val="00EF5A72"/>
    <w:rsid w:val="00EF5C26"/>
    <w:rsid w:val="00EF5C7E"/>
    <w:rsid w:val="00EF62E6"/>
    <w:rsid w:val="00EF6356"/>
    <w:rsid w:val="00EF63A1"/>
    <w:rsid w:val="00EF650A"/>
    <w:rsid w:val="00EF6D53"/>
    <w:rsid w:val="00EF6DA9"/>
    <w:rsid w:val="00EF6EFC"/>
    <w:rsid w:val="00EF7113"/>
    <w:rsid w:val="00EF75E6"/>
    <w:rsid w:val="00EF75FE"/>
    <w:rsid w:val="00EF76A1"/>
    <w:rsid w:val="00EF7726"/>
    <w:rsid w:val="00EF7929"/>
    <w:rsid w:val="00EF797C"/>
    <w:rsid w:val="00EF7A64"/>
    <w:rsid w:val="00EF7DFE"/>
    <w:rsid w:val="00F00049"/>
    <w:rsid w:val="00F00204"/>
    <w:rsid w:val="00F00206"/>
    <w:rsid w:val="00F0063C"/>
    <w:rsid w:val="00F00891"/>
    <w:rsid w:val="00F00EC2"/>
    <w:rsid w:val="00F01227"/>
    <w:rsid w:val="00F0194F"/>
    <w:rsid w:val="00F019C9"/>
    <w:rsid w:val="00F01D9D"/>
    <w:rsid w:val="00F023AC"/>
    <w:rsid w:val="00F0263A"/>
    <w:rsid w:val="00F02680"/>
    <w:rsid w:val="00F02B0F"/>
    <w:rsid w:val="00F02B42"/>
    <w:rsid w:val="00F02C2C"/>
    <w:rsid w:val="00F02D5F"/>
    <w:rsid w:val="00F02DD4"/>
    <w:rsid w:val="00F02EA7"/>
    <w:rsid w:val="00F02EBE"/>
    <w:rsid w:val="00F0390E"/>
    <w:rsid w:val="00F03974"/>
    <w:rsid w:val="00F03D79"/>
    <w:rsid w:val="00F0402A"/>
    <w:rsid w:val="00F0407F"/>
    <w:rsid w:val="00F042E5"/>
    <w:rsid w:val="00F04533"/>
    <w:rsid w:val="00F048D1"/>
    <w:rsid w:val="00F04A4F"/>
    <w:rsid w:val="00F04AD7"/>
    <w:rsid w:val="00F04BFC"/>
    <w:rsid w:val="00F04EDE"/>
    <w:rsid w:val="00F053A8"/>
    <w:rsid w:val="00F05409"/>
    <w:rsid w:val="00F0553C"/>
    <w:rsid w:val="00F056B3"/>
    <w:rsid w:val="00F06760"/>
    <w:rsid w:val="00F0676A"/>
    <w:rsid w:val="00F06936"/>
    <w:rsid w:val="00F06A9C"/>
    <w:rsid w:val="00F06AEC"/>
    <w:rsid w:val="00F06C0A"/>
    <w:rsid w:val="00F06CA8"/>
    <w:rsid w:val="00F0700C"/>
    <w:rsid w:val="00F070FF"/>
    <w:rsid w:val="00F07219"/>
    <w:rsid w:val="00F07415"/>
    <w:rsid w:val="00F07A70"/>
    <w:rsid w:val="00F07CED"/>
    <w:rsid w:val="00F07E0D"/>
    <w:rsid w:val="00F07EBE"/>
    <w:rsid w:val="00F07F17"/>
    <w:rsid w:val="00F104DB"/>
    <w:rsid w:val="00F10938"/>
    <w:rsid w:val="00F109FF"/>
    <w:rsid w:val="00F10A42"/>
    <w:rsid w:val="00F10A72"/>
    <w:rsid w:val="00F10B66"/>
    <w:rsid w:val="00F10C34"/>
    <w:rsid w:val="00F116C3"/>
    <w:rsid w:val="00F11717"/>
    <w:rsid w:val="00F1185C"/>
    <w:rsid w:val="00F11F4D"/>
    <w:rsid w:val="00F12018"/>
    <w:rsid w:val="00F1228D"/>
    <w:rsid w:val="00F125AB"/>
    <w:rsid w:val="00F13117"/>
    <w:rsid w:val="00F13305"/>
    <w:rsid w:val="00F136AD"/>
    <w:rsid w:val="00F139CD"/>
    <w:rsid w:val="00F13A3B"/>
    <w:rsid w:val="00F13EE2"/>
    <w:rsid w:val="00F13FC1"/>
    <w:rsid w:val="00F142D3"/>
    <w:rsid w:val="00F1448B"/>
    <w:rsid w:val="00F1449D"/>
    <w:rsid w:val="00F144B7"/>
    <w:rsid w:val="00F144D9"/>
    <w:rsid w:val="00F145C4"/>
    <w:rsid w:val="00F1478D"/>
    <w:rsid w:val="00F148C9"/>
    <w:rsid w:val="00F14FC4"/>
    <w:rsid w:val="00F150CF"/>
    <w:rsid w:val="00F15460"/>
    <w:rsid w:val="00F154C3"/>
    <w:rsid w:val="00F1587C"/>
    <w:rsid w:val="00F158A2"/>
    <w:rsid w:val="00F1590B"/>
    <w:rsid w:val="00F15FD3"/>
    <w:rsid w:val="00F16C75"/>
    <w:rsid w:val="00F16FDC"/>
    <w:rsid w:val="00F17117"/>
    <w:rsid w:val="00F1716E"/>
    <w:rsid w:val="00F174BF"/>
    <w:rsid w:val="00F1751B"/>
    <w:rsid w:val="00F17571"/>
    <w:rsid w:val="00F17A98"/>
    <w:rsid w:val="00F17B18"/>
    <w:rsid w:val="00F17BD7"/>
    <w:rsid w:val="00F17BF4"/>
    <w:rsid w:val="00F17FA0"/>
    <w:rsid w:val="00F17FE3"/>
    <w:rsid w:val="00F201F3"/>
    <w:rsid w:val="00F203C1"/>
    <w:rsid w:val="00F20703"/>
    <w:rsid w:val="00F20AD6"/>
    <w:rsid w:val="00F21402"/>
    <w:rsid w:val="00F214C4"/>
    <w:rsid w:val="00F2156D"/>
    <w:rsid w:val="00F215E7"/>
    <w:rsid w:val="00F219EB"/>
    <w:rsid w:val="00F21AF5"/>
    <w:rsid w:val="00F21C78"/>
    <w:rsid w:val="00F22103"/>
    <w:rsid w:val="00F2227F"/>
    <w:rsid w:val="00F22B9F"/>
    <w:rsid w:val="00F22E12"/>
    <w:rsid w:val="00F23024"/>
    <w:rsid w:val="00F232C0"/>
    <w:rsid w:val="00F2374F"/>
    <w:rsid w:val="00F240B0"/>
    <w:rsid w:val="00F24B50"/>
    <w:rsid w:val="00F24CD1"/>
    <w:rsid w:val="00F25311"/>
    <w:rsid w:val="00F2570B"/>
    <w:rsid w:val="00F25731"/>
    <w:rsid w:val="00F2581C"/>
    <w:rsid w:val="00F258F6"/>
    <w:rsid w:val="00F25C74"/>
    <w:rsid w:val="00F25DE7"/>
    <w:rsid w:val="00F25DFD"/>
    <w:rsid w:val="00F2608C"/>
    <w:rsid w:val="00F2616E"/>
    <w:rsid w:val="00F261D1"/>
    <w:rsid w:val="00F26452"/>
    <w:rsid w:val="00F26DD3"/>
    <w:rsid w:val="00F26DF4"/>
    <w:rsid w:val="00F26E92"/>
    <w:rsid w:val="00F27079"/>
    <w:rsid w:val="00F27276"/>
    <w:rsid w:val="00F27599"/>
    <w:rsid w:val="00F2766D"/>
    <w:rsid w:val="00F277FB"/>
    <w:rsid w:val="00F2788C"/>
    <w:rsid w:val="00F2797A"/>
    <w:rsid w:val="00F27ADE"/>
    <w:rsid w:val="00F27C4D"/>
    <w:rsid w:val="00F27C64"/>
    <w:rsid w:val="00F30040"/>
    <w:rsid w:val="00F3048A"/>
    <w:rsid w:val="00F30674"/>
    <w:rsid w:val="00F30681"/>
    <w:rsid w:val="00F30CEB"/>
    <w:rsid w:val="00F30D44"/>
    <w:rsid w:val="00F30F0B"/>
    <w:rsid w:val="00F3149D"/>
    <w:rsid w:val="00F315F5"/>
    <w:rsid w:val="00F316DF"/>
    <w:rsid w:val="00F31953"/>
    <w:rsid w:val="00F31BC8"/>
    <w:rsid w:val="00F31CCB"/>
    <w:rsid w:val="00F327C3"/>
    <w:rsid w:val="00F327D8"/>
    <w:rsid w:val="00F32ACC"/>
    <w:rsid w:val="00F32B50"/>
    <w:rsid w:val="00F32D7C"/>
    <w:rsid w:val="00F330E3"/>
    <w:rsid w:val="00F33227"/>
    <w:rsid w:val="00F332C3"/>
    <w:rsid w:val="00F335FB"/>
    <w:rsid w:val="00F342BE"/>
    <w:rsid w:val="00F3433E"/>
    <w:rsid w:val="00F344B9"/>
    <w:rsid w:val="00F345E7"/>
    <w:rsid w:val="00F34722"/>
    <w:rsid w:val="00F347C9"/>
    <w:rsid w:val="00F348DE"/>
    <w:rsid w:val="00F34AB2"/>
    <w:rsid w:val="00F34C1F"/>
    <w:rsid w:val="00F34C4D"/>
    <w:rsid w:val="00F34C8D"/>
    <w:rsid w:val="00F34E30"/>
    <w:rsid w:val="00F34EB8"/>
    <w:rsid w:val="00F35125"/>
    <w:rsid w:val="00F36200"/>
    <w:rsid w:val="00F367A4"/>
    <w:rsid w:val="00F36B02"/>
    <w:rsid w:val="00F36C81"/>
    <w:rsid w:val="00F3788B"/>
    <w:rsid w:val="00F378B3"/>
    <w:rsid w:val="00F378BD"/>
    <w:rsid w:val="00F37901"/>
    <w:rsid w:val="00F37915"/>
    <w:rsid w:val="00F40258"/>
    <w:rsid w:val="00F402CE"/>
    <w:rsid w:val="00F40530"/>
    <w:rsid w:val="00F40618"/>
    <w:rsid w:val="00F40770"/>
    <w:rsid w:val="00F40E08"/>
    <w:rsid w:val="00F41168"/>
    <w:rsid w:val="00F411CB"/>
    <w:rsid w:val="00F41534"/>
    <w:rsid w:val="00F415A6"/>
    <w:rsid w:val="00F418CE"/>
    <w:rsid w:val="00F422BB"/>
    <w:rsid w:val="00F4249E"/>
    <w:rsid w:val="00F42979"/>
    <w:rsid w:val="00F42A37"/>
    <w:rsid w:val="00F42B53"/>
    <w:rsid w:val="00F42C54"/>
    <w:rsid w:val="00F42E6D"/>
    <w:rsid w:val="00F42F6C"/>
    <w:rsid w:val="00F430E4"/>
    <w:rsid w:val="00F4399B"/>
    <w:rsid w:val="00F43BE5"/>
    <w:rsid w:val="00F43CEA"/>
    <w:rsid w:val="00F43D8A"/>
    <w:rsid w:val="00F43DC1"/>
    <w:rsid w:val="00F43F18"/>
    <w:rsid w:val="00F44520"/>
    <w:rsid w:val="00F44999"/>
    <w:rsid w:val="00F449F4"/>
    <w:rsid w:val="00F44DD4"/>
    <w:rsid w:val="00F44F52"/>
    <w:rsid w:val="00F450A9"/>
    <w:rsid w:val="00F4511F"/>
    <w:rsid w:val="00F4520B"/>
    <w:rsid w:val="00F45B73"/>
    <w:rsid w:val="00F45E0C"/>
    <w:rsid w:val="00F45E15"/>
    <w:rsid w:val="00F45F90"/>
    <w:rsid w:val="00F46212"/>
    <w:rsid w:val="00F463A2"/>
    <w:rsid w:val="00F464C7"/>
    <w:rsid w:val="00F464E8"/>
    <w:rsid w:val="00F46607"/>
    <w:rsid w:val="00F466D1"/>
    <w:rsid w:val="00F46AD4"/>
    <w:rsid w:val="00F46C27"/>
    <w:rsid w:val="00F46CFF"/>
    <w:rsid w:val="00F46E7F"/>
    <w:rsid w:val="00F46F3A"/>
    <w:rsid w:val="00F46F93"/>
    <w:rsid w:val="00F471E4"/>
    <w:rsid w:val="00F4731E"/>
    <w:rsid w:val="00F47795"/>
    <w:rsid w:val="00F479AC"/>
    <w:rsid w:val="00F47B8C"/>
    <w:rsid w:val="00F47DFD"/>
    <w:rsid w:val="00F47E07"/>
    <w:rsid w:val="00F50140"/>
    <w:rsid w:val="00F5024E"/>
    <w:rsid w:val="00F503E9"/>
    <w:rsid w:val="00F5047C"/>
    <w:rsid w:val="00F50634"/>
    <w:rsid w:val="00F50AEF"/>
    <w:rsid w:val="00F50E9B"/>
    <w:rsid w:val="00F5181F"/>
    <w:rsid w:val="00F51AA1"/>
    <w:rsid w:val="00F51B31"/>
    <w:rsid w:val="00F51D03"/>
    <w:rsid w:val="00F51D9E"/>
    <w:rsid w:val="00F51E1B"/>
    <w:rsid w:val="00F52006"/>
    <w:rsid w:val="00F520A2"/>
    <w:rsid w:val="00F522E7"/>
    <w:rsid w:val="00F52B71"/>
    <w:rsid w:val="00F52CC9"/>
    <w:rsid w:val="00F52DD9"/>
    <w:rsid w:val="00F52DFC"/>
    <w:rsid w:val="00F531F2"/>
    <w:rsid w:val="00F536EB"/>
    <w:rsid w:val="00F5391A"/>
    <w:rsid w:val="00F54150"/>
    <w:rsid w:val="00F54213"/>
    <w:rsid w:val="00F54384"/>
    <w:rsid w:val="00F545F1"/>
    <w:rsid w:val="00F54608"/>
    <w:rsid w:val="00F5472E"/>
    <w:rsid w:val="00F54742"/>
    <w:rsid w:val="00F548D1"/>
    <w:rsid w:val="00F54A37"/>
    <w:rsid w:val="00F54D6B"/>
    <w:rsid w:val="00F54EA0"/>
    <w:rsid w:val="00F54F44"/>
    <w:rsid w:val="00F55041"/>
    <w:rsid w:val="00F55462"/>
    <w:rsid w:val="00F556B6"/>
    <w:rsid w:val="00F556ED"/>
    <w:rsid w:val="00F55794"/>
    <w:rsid w:val="00F55882"/>
    <w:rsid w:val="00F55A13"/>
    <w:rsid w:val="00F55D0D"/>
    <w:rsid w:val="00F561D8"/>
    <w:rsid w:val="00F562B8"/>
    <w:rsid w:val="00F56606"/>
    <w:rsid w:val="00F5680C"/>
    <w:rsid w:val="00F569AA"/>
    <w:rsid w:val="00F5706D"/>
    <w:rsid w:val="00F5713F"/>
    <w:rsid w:val="00F57460"/>
    <w:rsid w:val="00F574BC"/>
    <w:rsid w:val="00F578AA"/>
    <w:rsid w:val="00F57A7A"/>
    <w:rsid w:val="00F57B06"/>
    <w:rsid w:val="00F57D75"/>
    <w:rsid w:val="00F57DEA"/>
    <w:rsid w:val="00F57F11"/>
    <w:rsid w:val="00F6011C"/>
    <w:rsid w:val="00F60410"/>
    <w:rsid w:val="00F60444"/>
    <w:rsid w:val="00F60529"/>
    <w:rsid w:val="00F608E6"/>
    <w:rsid w:val="00F60A1D"/>
    <w:rsid w:val="00F60C49"/>
    <w:rsid w:val="00F60DA6"/>
    <w:rsid w:val="00F60E81"/>
    <w:rsid w:val="00F613D4"/>
    <w:rsid w:val="00F61AF9"/>
    <w:rsid w:val="00F61CD1"/>
    <w:rsid w:val="00F620F9"/>
    <w:rsid w:val="00F62717"/>
    <w:rsid w:val="00F628B9"/>
    <w:rsid w:val="00F628E5"/>
    <w:rsid w:val="00F629E1"/>
    <w:rsid w:val="00F631F7"/>
    <w:rsid w:val="00F632F9"/>
    <w:rsid w:val="00F63580"/>
    <w:rsid w:val="00F635B4"/>
    <w:rsid w:val="00F63A08"/>
    <w:rsid w:val="00F63A0A"/>
    <w:rsid w:val="00F64107"/>
    <w:rsid w:val="00F6410E"/>
    <w:rsid w:val="00F64346"/>
    <w:rsid w:val="00F64779"/>
    <w:rsid w:val="00F65141"/>
    <w:rsid w:val="00F65165"/>
    <w:rsid w:val="00F655C9"/>
    <w:rsid w:val="00F65C3D"/>
    <w:rsid w:val="00F660D6"/>
    <w:rsid w:val="00F6631D"/>
    <w:rsid w:val="00F66335"/>
    <w:rsid w:val="00F663FD"/>
    <w:rsid w:val="00F66E0F"/>
    <w:rsid w:val="00F67233"/>
    <w:rsid w:val="00F675CA"/>
    <w:rsid w:val="00F67800"/>
    <w:rsid w:val="00F6799A"/>
    <w:rsid w:val="00F679FA"/>
    <w:rsid w:val="00F67D74"/>
    <w:rsid w:val="00F67F02"/>
    <w:rsid w:val="00F70219"/>
    <w:rsid w:val="00F7093B"/>
    <w:rsid w:val="00F70E4A"/>
    <w:rsid w:val="00F714CD"/>
    <w:rsid w:val="00F71A9E"/>
    <w:rsid w:val="00F71CD9"/>
    <w:rsid w:val="00F71D2C"/>
    <w:rsid w:val="00F720CB"/>
    <w:rsid w:val="00F726BB"/>
    <w:rsid w:val="00F72812"/>
    <w:rsid w:val="00F72968"/>
    <w:rsid w:val="00F72B8E"/>
    <w:rsid w:val="00F72FFD"/>
    <w:rsid w:val="00F73181"/>
    <w:rsid w:val="00F732AB"/>
    <w:rsid w:val="00F734B4"/>
    <w:rsid w:val="00F7363A"/>
    <w:rsid w:val="00F7364C"/>
    <w:rsid w:val="00F73D6C"/>
    <w:rsid w:val="00F73D92"/>
    <w:rsid w:val="00F73F15"/>
    <w:rsid w:val="00F73FBE"/>
    <w:rsid w:val="00F741DE"/>
    <w:rsid w:val="00F74371"/>
    <w:rsid w:val="00F74439"/>
    <w:rsid w:val="00F745BB"/>
    <w:rsid w:val="00F74713"/>
    <w:rsid w:val="00F74AB9"/>
    <w:rsid w:val="00F74C0D"/>
    <w:rsid w:val="00F75009"/>
    <w:rsid w:val="00F75238"/>
    <w:rsid w:val="00F75289"/>
    <w:rsid w:val="00F7530B"/>
    <w:rsid w:val="00F7576B"/>
    <w:rsid w:val="00F762D4"/>
    <w:rsid w:val="00F764C7"/>
    <w:rsid w:val="00F765E7"/>
    <w:rsid w:val="00F7684C"/>
    <w:rsid w:val="00F77065"/>
    <w:rsid w:val="00F77496"/>
    <w:rsid w:val="00F77963"/>
    <w:rsid w:val="00F77B74"/>
    <w:rsid w:val="00F77C00"/>
    <w:rsid w:val="00F77CB9"/>
    <w:rsid w:val="00F77E27"/>
    <w:rsid w:val="00F8016E"/>
    <w:rsid w:val="00F801ED"/>
    <w:rsid w:val="00F8044E"/>
    <w:rsid w:val="00F804DC"/>
    <w:rsid w:val="00F80517"/>
    <w:rsid w:val="00F80554"/>
    <w:rsid w:val="00F80A61"/>
    <w:rsid w:val="00F80E0A"/>
    <w:rsid w:val="00F81077"/>
    <w:rsid w:val="00F81272"/>
    <w:rsid w:val="00F812E5"/>
    <w:rsid w:val="00F816E4"/>
    <w:rsid w:val="00F81913"/>
    <w:rsid w:val="00F81BE2"/>
    <w:rsid w:val="00F81C48"/>
    <w:rsid w:val="00F81C78"/>
    <w:rsid w:val="00F8202D"/>
    <w:rsid w:val="00F82057"/>
    <w:rsid w:val="00F822AF"/>
    <w:rsid w:val="00F824C2"/>
    <w:rsid w:val="00F82897"/>
    <w:rsid w:val="00F828C1"/>
    <w:rsid w:val="00F82977"/>
    <w:rsid w:val="00F82B95"/>
    <w:rsid w:val="00F82BF0"/>
    <w:rsid w:val="00F82D4D"/>
    <w:rsid w:val="00F8343A"/>
    <w:rsid w:val="00F837C0"/>
    <w:rsid w:val="00F83986"/>
    <w:rsid w:val="00F83AED"/>
    <w:rsid w:val="00F83AF4"/>
    <w:rsid w:val="00F83BB3"/>
    <w:rsid w:val="00F83BC3"/>
    <w:rsid w:val="00F83E0B"/>
    <w:rsid w:val="00F842A9"/>
    <w:rsid w:val="00F84D5F"/>
    <w:rsid w:val="00F85577"/>
    <w:rsid w:val="00F855DF"/>
    <w:rsid w:val="00F8599E"/>
    <w:rsid w:val="00F85A49"/>
    <w:rsid w:val="00F8630D"/>
    <w:rsid w:val="00F863F1"/>
    <w:rsid w:val="00F865DB"/>
    <w:rsid w:val="00F86806"/>
    <w:rsid w:val="00F869C4"/>
    <w:rsid w:val="00F86A83"/>
    <w:rsid w:val="00F87463"/>
    <w:rsid w:val="00F8749A"/>
    <w:rsid w:val="00F875D3"/>
    <w:rsid w:val="00F876F2"/>
    <w:rsid w:val="00F87DE3"/>
    <w:rsid w:val="00F87E43"/>
    <w:rsid w:val="00F87EC8"/>
    <w:rsid w:val="00F90323"/>
    <w:rsid w:val="00F90442"/>
    <w:rsid w:val="00F906DF"/>
    <w:rsid w:val="00F90973"/>
    <w:rsid w:val="00F91378"/>
    <w:rsid w:val="00F9141A"/>
    <w:rsid w:val="00F91617"/>
    <w:rsid w:val="00F918C1"/>
    <w:rsid w:val="00F91A1F"/>
    <w:rsid w:val="00F91CC7"/>
    <w:rsid w:val="00F91E4A"/>
    <w:rsid w:val="00F91F5D"/>
    <w:rsid w:val="00F92039"/>
    <w:rsid w:val="00F924DC"/>
    <w:rsid w:val="00F926F9"/>
    <w:rsid w:val="00F92794"/>
    <w:rsid w:val="00F92B0B"/>
    <w:rsid w:val="00F92F9B"/>
    <w:rsid w:val="00F9308B"/>
    <w:rsid w:val="00F934EF"/>
    <w:rsid w:val="00F936C4"/>
    <w:rsid w:val="00F93A92"/>
    <w:rsid w:val="00F940F8"/>
    <w:rsid w:val="00F94677"/>
    <w:rsid w:val="00F94957"/>
    <w:rsid w:val="00F94B2A"/>
    <w:rsid w:val="00F94BCC"/>
    <w:rsid w:val="00F94D40"/>
    <w:rsid w:val="00F95690"/>
    <w:rsid w:val="00F956A5"/>
    <w:rsid w:val="00F956C1"/>
    <w:rsid w:val="00F957D8"/>
    <w:rsid w:val="00F95A9A"/>
    <w:rsid w:val="00F95BB6"/>
    <w:rsid w:val="00F962C5"/>
    <w:rsid w:val="00F966EE"/>
    <w:rsid w:val="00F96728"/>
    <w:rsid w:val="00F96891"/>
    <w:rsid w:val="00F96C26"/>
    <w:rsid w:val="00F96CB8"/>
    <w:rsid w:val="00F96F1F"/>
    <w:rsid w:val="00F96F88"/>
    <w:rsid w:val="00F97035"/>
    <w:rsid w:val="00F975AD"/>
    <w:rsid w:val="00F9769A"/>
    <w:rsid w:val="00F97710"/>
    <w:rsid w:val="00F97EA6"/>
    <w:rsid w:val="00FA008A"/>
    <w:rsid w:val="00FA05ED"/>
    <w:rsid w:val="00FA0FE0"/>
    <w:rsid w:val="00FA122C"/>
    <w:rsid w:val="00FA1CE4"/>
    <w:rsid w:val="00FA22D0"/>
    <w:rsid w:val="00FA240A"/>
    <w:rsid w:val="00FA252C"/>
    <w:rsid w:val="00FA28EB"/>
    <w:rsid w:val="00FA2A8D"/>
    <w:rsid w:val="00FA2BA3"/>
    <w:rsid w:val="00FA2CC8"/>
    <w:rsid w:val="00FA2EC0"/>
    <w:rsid w:val="00FA3122"/>
    <w:rsid w:val="00FA35A4"/>
    <w:rsid w:val="00FA375C"/>
    <w:rsid w:val="00FA3832"/>
    <w:rsid w:val="00FA3984"/>
    <w:rsid w:val="00FA3AA2"/>
    <w:rsid w:val="00FA3B69"/>
    <w:rsid w:val="00FA3F9B"/>
    <w:rsid w:val="00FA4359"/>
    <w:rsid w:val="00FA4612"/>
    <w:rsid w:val="00FA4647"/>
    <w:rsid w:val="00FA4C3A"/>
    <w:rsid w:val="00FA5318"/>
    <w:rsid w:val="00FA57AE"/>
    <w:rsid w:val="00FA57FB"/>
    <w:rsid w:val="00FA59C2"/>
    <w:rsid w:val="00FA5CDA"/>
    <w:rsid w:val="00FA6147"/>
    <w:rsid w:val="00FA65E4"/>
    <w:rsid w:val="00FA68BF"/>
    <w:rsid w:val="00FA68F8"/>
    <w:rsid w:val="00FA7006"/>
    <w:rsid w:val="00FA7107"/>
    <w:rsid w:val="00FA7502"/>
    <w:rsid w:val="00FA7505"/>
    <w:rsid w:val="00FA75CC"/>
    <w:rsid w:val="00FA7DA3"/>
    <w:rsid w:val="00FB0E1E"/>
    <w:rsid w:val="00FB0FB9"/>
    <w:rsid w:val="00FB166F"/>
    <w:rsid w:val="00FB1F4E"/>
    <w:rsid w:val="00FB1FFD"/>
    <w:rsid w:val="00FB214D"/>
    <w:rsid w:val="00FB27BF"/>
    <w:rsid w:val="00FB293C"/>
    <w:rsid w:val="00FB2E81"/>
    <w:rsid w:val="00FB3115"/>
    <w:rsid w:val="00FB3479"/>
    <w:rsid w:val="00FB3517"/>
    <w:rsid w:val="00FB37EE"/>
    <w:rsid w:val="00FB3803"/>
    <w:rsid w:val="00FB3965"/>
    <w:rsid w:val="00FB3C91"/>
    <w:rsid w:val="00FB3D99"/>
    <w:rsid w:val="00FB3F6F"/>
    <w:rsid w:val="00FB3FB8"/>
    <w:rsid w:val="00FB4354"/>
    <w:rsid w:val="00FB44A9"/>
    <w:rsid w:val="00FB44DE"/>
    <w:rsid w:val="00FB4586"/>
    <w:rsid w:val="00FB4696"/>
    <w:rsid w:val="00FB47A8"/>
    <w:rsid w:val="00FB4825"/>
    <w:rsid w:val="00FB4C9A"/>
    <w:rsid w:val="00FB4DC6"/>
    <w:rsid w:val="00FB4ED5"/>
    <w:rsid w:val="00FB4FDB"/>
    <w:rsid w:val="00FB57B2"/>
    <w:rsid w:val="00FB5B81"/>
    <w:rsid w:val="00FB5E35"/>
    <w:rsid w:val="00FB5EE0"/>
    <w:rsid w:val="00FB616A"/>
    <w:rsid w:val="00FB6945"/>
    <w:rsid w:val="00FB6A0D"/>
    <w:rsid w:val="00FB704D"/>
    <w:rsid w:val="00FB7154"/>
    <w:rsid w:val="00FB72C6"/>
    <w:rsid w:val="00FB7836"/>
    <w:rsid w:val="00FB7D77"/>
    <w:rsid w:val="00FB7E42"/>
    <w:rsid w:val="00FC01C5"/>
    <w:rsid w:val="00FC044E"/>
    <w:rsid w:val="00FC0AFD"/>
    <w:rsid w:val="00FC0CD7"/>
    <w:rsid w:val="00FC0CEC"/>
    <w:rsid w:val="00FC0D9B"/>
    <w:rsid w:val="00FC0E20"/>
    <w:rsid w:val="00FC121E"/>
    <w:rsid w:val="00FC143C"/>
    <w:rsid w:val="00FC155D"/>
    <w:rsid w:val="00FC18DC"/>
    <w:rsid w:val="00FC198E"/>
    <w:rsid w:val="00FC1B06"/>
    <w:rsid w:val="00FC1C9A"/>
    <w:rsid w:val="00FC1FC7"/>
    <w:rsid w:val="00FC20BA"/>
    <w:rsid w:val="00FC2127"/>
    <w:rsid w:val="00FC217E"/>
    <w:rsid w:val="00FC2343"/>
    <w:rsid w:val="00FC285A"/>
    <w:rsid w:val="00FC2D14"/>
    <w:rsid w:val="00FC3088"/>
    <w:rsid w:val="00FC3862"/>
    <w:rsid w:val="00FC3953"/>
    <w:rsid w:val="00FC3AC3"/>
    <w:rsid w:val="00FC3EAD"/>
    <w:rsid w:val="00FC4242"/>
    <w:rsid w:val="00FC4309"/>
    <w:rsid w:val="00FC4469"/>
    <w:rsid w:val="00FC4585"/>
    <w:rsid w:val="00FC4737"/>
    <w:rsid w:val="00FC4A07"/>
    <w:rsid w:val="00FC4A96"/>
    <w:rsid w:val="00FC4DA2"/>
    <w:rsid w:val="00FC4DB3"/>
    <w:rsid w:val="00FC51B6"/>
    <w:rsid w:val="00FC53F2"/>
    <w:rsid w:val="00FC5557"/>
    <w:rsid w:val="00FC55F6"/>
    <w:rsid w:val="00FC58FC"/>
    <w:rsid w:val="00FC5B94"/>
    <w:rsid w:val="00FC5BE4"/>
    <w:rsid w:val="00FC5DCC"/>
    <w:rsid w:val="00FC63A9"/>
    <w:rsid w:val="00FC69F1"/>
    <w:rsid w:val="00FC6B1E"/>
    <w:rsid w:val="00FC7130"/>
    <w:rsid w:val="00FC7182"/>
    <w:rsid w:val="00FC7272"/>
    <w:rsid w:val="00FC73C4"/>
    <w:rsid w:val="00FC761F"/>
    <w:rsid w:val="00FC7AAB"/>
    <w:rsid w:val="00FC7B4D"/>
    <w:rsid w:val="00FC7BE7"/>
    <w:rsid w:val="00FC7DB9"/>
    <w:rsid w:val="00FC7F67"/>
    <w:rsid w:val="00FD00E5"/>
    <w:rsid w:val="00FD0335"/>
    <w:rsid w:val="00FD0659"/>
    <w:rsid w:val="00FD0736"/>
    <w:rsid w:val="00FD0C79"/>
    <w:rsid w:val="00FD0CEF"/>
    <w:rsid w:val="00FD0FDA"/>
    <w:rsid w:val="00FD12ED"/>
    <w:rsid w:val="00FD1601"/>
    <w:rsid w:val="00FD175F"/>
    <w:rsid w:val="00FD190D"/>
    <w:rsid w:val="00FD194F"/>
    <w:rsid w:val="00FD19D4"/>
    <w:rsid w:val="00FD1BEA"/>
    <w:rsid w:val="00FD1CEA"/>
    <w:rsid w:val="00FD1F30"/>
    <w:rsid w:val="00FD20B9"/>
    <w:rsid w:val="00FD20DB"/>
    <w:rsid w:val="00FD22B0"/>
    <w:rsid w:val="00FD2306"/>
    <w:rsid w:val="00FD2A52"/>
    <w:rsid w:val="00FD2AA4"/>
    <w:rsid w:val="00FD33B8"/>
    <w:rsid w:val="00FD340A"/>
    <w:rsid w:val="00FD3426"/>
    <w:rsid w:val="00FD3745"/>
    <w:rsid w:val="00FD3986"/>
    <w:rsid w:val="00FD3CE9"/>
    <w:rsid w:val="00FD3F1B"/>
    <w:rsid w:val="00FD412C"/>
    <w:rsid w:val="00FD471B"/>
    <w:rsid w:val="00FD471D"/>
    <w:rsid w:val="00FD49B0"/>
    <w:rsid w:val="00FD4A71"/>
    <w:rsid w:val="00FD4C37"/>
    <w:rsid w:val="00FD4E5B"/>
    <w:rsid w:val="00FD50A7"/>
    <w:rsid w:val="00FD5348"/>
    <w:rsid w:val="00FD56D4"/>
    <w:rsid w:val="00FD576A"/>
    <w:rsid w:val="00FD57F4"/>
    <w:rsid w:val="00FD5B63"/>
    <w:rsid w:val="00FD5C6A"/>
    <w:rsid w:val="00FD5CE0"/>
    <w:rsid w:val="00FD5FD8"/>
    <w:rsid w:val="00FD6000"/>
    <w:rsid w:val="00FD607E"/>
    <w:rsid w:val="00FD62ED"/>
    <w:rsid w:val="00FD64E1"/>
    <w:rsid w:val="00FD6C7E"/>
    <w:rsid w:val="00FD708F"/>
    <w:rsid w:val="00FD712F"/>
    <w:rsid w:val="00FD73E8"/>
    <w:rsid w:val="00FD73FB"/>
    <w:rsid w:val="00FD746F"/>
    <w:rsid w:val="00FD7723"/>
    <w:rsid w:val="00FD777F"/>
    <w:rsid w:val="00FD7A29"/>
    <w:rsid w:val="00FE0028"/>
    <w:rsid w:val="00FE0260"/>
    <w:rsid w:val="00FE0B6C"/>
    <w:rsid w:val="00FE0C54"/>
    <w:rsid w:val="00FE0FE6"/>
    <w:rsid w:val="00FE1566"/>
    <w:rsid w:val="00FE16E6"/>
    <w:rsid w:val="00FE1AA1"/>
    <w:rsid w:val="00FE1C1E"/>
    <w:rsid w:val="00FE1D1C"/>
    <w:rsid w:val="00FE1F4D"/>
    <w:rsid w:val="00FE210D"/>
    <w:rsid w:val="00FE22F3"/>
    <w:rsid w:val="00FE2378"/>
    <w:rsid w:val="00FE23C0"/>
    <w:rsid w:val="00FE29E4"/>
    <w:rsid w:val="00FE2FEC"/>
    <w:rsid w:val="00FE312D"/>
    <w:rsid w:val="00FE31B3"/>
    <w:rsid w:val="00FE32D5"/>
    <w:rsid w:val="00FE333C"/>
    <w:rsid w:val="00FE342B"/>
    <w:rsid w:val="00FE3887"/>
    <w:rsid w:val="00FE38A4"/>
    <w:rsid w:val="00FE3ED8"/>
    <w:rsid w:val="00FE3F3F"/>
    <w:rsid w:val="00FE4302"/>
    <w:rsid w:val="00FE43CB"/>
    <w:rsid w:val="00FE4826"/>
    <w:rsid w:val="00FE4941"/>
    <w:rsid w:val="00FE4A6F"/>
    <w:rsid w:val="00FE4EF2"/>
    <w:rsid w:val="00FE543F"/>
    <w:rsid w:val="00FE5594"/>
    <w:rsid w:val="00FE5885"/>
    <w:rsid w:val="00FE5B59"/>
    <w:rsid w:val="00FE5CC2"/>
    <w:rsid w:val="00FE5F61"/>
    <w:rsid w:val="00FE603E"/>
    <w:rsid w:val="00FE620B"/>
    <w:rsid w:val="00FE64DE"/>
    <w:rsid w:val="00FE64E4"/>
    <w:rsid w:val="00FE6645"/>
    <w:rsid w:val="00FE6661"/>
    <w:rsid w:val="00FE6725"/>
    <w:rsid w:val="00FE67F7"/>
    <w:rsid w:val="00FE6B11"/>
    <w:rsid w:val="00FE6BEE"/>
    <w:rsid w:val="00FE70A1"/>
    <w:rsid w:val="00FE715F"/>
    <w:rsid w:val="00FE7FF6"/>
    <w:rsid w:val="00FF0740"/>
    <w:rsid w:val="00FF0A7D"/>
    <w:rsid w:val="00FF0B97"/>
    <w:rsid w:val="00FF0FC7"/>
    <w:rsid w:val="00FF1720"/>
    <w:rsid w:val="00FF1866"/>
    <w:rsid w:val="00FF1AC1"/>
    <w:rsid w:val="00FF1C2D"/>
    <w:rsid w:val="00FF1DFE"/>
    <w:rsid w:val="00FF1F76"/>
    <w:rsid w:val="00FF1FE5"/>
    <w:rsid w:val="00FF22EB"/>
    <w:rsid w:val="00FF234D"/>
    <w:rsid w:val="00FF2C59"/>
    <w:rsid w:val="00FF2EF5"/>
    <w:rsid w:val="00FF2F94"/>
    <w:rsid w:val="00FF39EA"/>
    <w:rsid w:val="00FF3AE8"/>
    <w:rsid w:val="00FF3D6D"/>
    <w:rsid w:val="00FF3D8A"/>
    <w:rsid w:val="00FF3E4F"/>
    <w:rsid w:val="00FF42A3"/>
    <w:rsid w:val="00FF42AD"/>
    <w:rsid w:val="00FF4713"/>
    <w:rsid w:val="00FF4977"/>
    <w:rsid w:val="00FF4BC3"/>
    <w:rsid w:val="00FF4CA2"/>
    <w:rsid w:val="00FF4D37"/>
    <w:rsid w:val="00FF4D69"/>
    <w:rsid w:val="00FF4E8E"/>
    <w:rsid w:val="00FF4FF4"/>
    <w:rsid w:val="00FF5054"/>
    <w:rsid w:val="00FF533A"/>
    <w:rsid w:val="00FF567B"/>
    <w:rsid w:val="00FF5CD0"/>
    <w:rsid w:val="00FF5DA7"/>
    <w:rsid w:val="00FF5EB7"/>
    <w:rsid w:val="00FF5ED3"/>
    <w:rsid w:val="00FF6151"/>
    <w:rsid w:val="00FF66EF"/>
    <w:rsid w:val="00FF6862"/>
    <w:rsid w:val="00FF6870"/>
    <w:rsid w:val="00FF69DD"/>
    <w:rsid w:val="00FF6FBB"/>
    <w:rsid w:val="00FF7553"/>
    <w:rsid w:val="00FF7EDC"/>
    <w:rsid w:val="0119954D"/>
    <w:rsid w:val="015F910C"/>
    <w:rsid w:val="0164B66B"/>
    <w:rsid w:val="01670168"/>
    <w:rsid w:val="017847C8"/>
    <w:rsid w:val="019BB97E"/>
    <w:rsid w:val="01B0BD93"/>
    <w:rsid w:val="01FB9645"/>
    <w:rsid w:val="02286B73"/>
    <w:rsid w:val="02312CF8"/>
    <w:rsid w:val="02475998"/>
    <w:rsid w:val="02ADEB09"/>
    <w:rsid w:val="02D0818C"/>
    <w:rsid w:val="032665FA"/>
    <w:rsid w:val="033E072D"/>
    <w:rsid w:val="0344CA96"/>
    <w:rsid w:val="0357A9B0"/>
    <w:rsid w:val="036551B5"/>
    <w:rsid w:val="0374EA33"/>
    <w:rsid w:val="038C280E"/>
    <w:rsid w:val="038DCA9D"/>
    <w:rsid w:val="03907365"/>
    <w:rsid w:val="03CDE03F"/>
    <w:rsid w:val="03E1EF62"/>
    <w:rsid w:val="041858CF"/>
    <w:rsid w:val="04570F9D"/>
    <w:rsid w:val="04579881"/>
    <w:rsid w:val="0460B158"/>
    <w:rsid w:val="048642CE"/>
    <w:rsid w:val="04A1F290"/>
    <w:rsid w:val="04C3D421"/>
    <w:rsid w:val="04E28493"/>
    <w:rsid w:val="0506353B"/>
    <w:rsid w:val="052A210A"/>
    <w:rsid w:val="054044FE"/>
    <w:rsid w:val="055EF7EC"/>
    <w:rsid w:val="05AA8188"/>
    <w:rsid w:val="05EAD502"/>
    <w:rsid w:val="061F91DC"/>
    <w:rsid w:val="067C6B58"/>
    <w:rsid w:val="06BE4031"/>
    <w:rsid w:val="06FEA446"/>
    <w:rsid w:val="073DD4DE"/>
    <w:rsid w:val="074D4350"/>
    <w:rsid w:val="074FF991"/>
    <w:rsid w:val="075867F8"/>
    <w:rsid w:val="075C2A88"/>
    <w:rsid w:val="07939970"/>
    <w:rsid w:val="079C669C"/>
    <w:rsid w:val="07A42852"/>
    <w:rsid w:val="07B0734C"/>
    <w:rsid w:val="07E47A8E"/>
    <w:rsid w:val="07E67583"/>
    <w:rsid w:val="080879EB"/>
    <w:rsid w:val="0809D425"/>
    <w:rsid w:val="082C9FDC"/>
    <w:rsid w:val="08375255"/>
    <w:rsid w:val="087E9B91"/>
    <w:rsid w:val="08865AD0"/>
    <w:rsid w:val="08EAD6A2"/>
    <w:rsid w:val="08EFDBC2"/>
    <w:rsid w:val="08F7FAE9"/>
    <w:rsid w:val="08FBF137"/>
    <w:rsid w:val="0919BB2A"/>
    <w:rsid w:val="092C6C7F"/>
    <w:rsid w:val="0930132B"/>
    <w:rsid w:val="094693A2"/>
    <w:rsid w:val="095F82EC"/>
    <w:rsid w:val="0960430C"/>
    <w:rsid w:val="0995A77E"/>
    <w:rsid w:val="09BC6D48"/>
    <w:rsid w:val="09CD267A"/>
    <w:rsid w:val="09E5354E"/>
    <w:rsid w:val="09FF2458"/>
    <w:rsid w:val="0A06BF17"/>
    <w:rsid w:val="0A1940B2"/>
    <w:rsid w:val="0A38815C"/>
    <w:rsid w:val="0A43E1D5"/>
    <w:rsid w:val="0A6C4B4A"/>
    <w:rsid w:val="0A7FA3F4"/>
    <w:rsid w:val="0AA9B8A9"/>
    <w:rsid w:val="0AC1E178"/>
    <w:rsid w:val="0AEA3078"/>
    <w:rsid w:val="0B3A90A5"/>
    <w:rsid w:val="0B7253E3"/>
    <w:rsid w:val="0B913C5E"/>
    <w:rsid w:val="0B9F0D2F"/>
    <w:rsid w:val="0BC2CCC1"/>
    <w:rsid w:val="0BDC667C"/>
    <w:rsid w:val="0BFFB768"/>
    <w:rsid w:val="0C25483A"/>
    <w:rsid w:val="0C3119EB"/>
    <w:rsid w:val="0C45890A"/>
    <w:rsid w:val="0CE20DFA"/>
    <w:rsid w:val="0D134A91"/>
    <w:rsid w:val="0D66F2C0"/>
    <w:rsid w:val="0D9E2A01"/>
    <w:rsid w:val="0DC01DCC"/>
    <w:rsid w:val="0DE1596B"/>
    <w:rsid w:val="0E52BD2E"/>
    <w:rsid w:val="0E7F3F2B"/>
    <w:rsid w:val="0EA63DD3"/>
    <w:rsid w:val="0EE53BFF"/>
    <w:rsid w:val="0F30929D"/>
    <w:rsid w:val="0F5941E7"/>
    <w:rsid w:val="0FA4C31F"/>
    <w:rsid w:val="0FECAD2C"/>
    <w:rsid w:val="0FECB14F"/>
    <w:rsid w:val="1006F1FF"/>
    <w:rsid w:val="101BE63F"/>
    <w:rsid w:val="103589AC"/>
    <w:rsid w:val="1064D71A"/>
    <w:rsid w:val="108F057B"/>
    <w:rsid w:val="10E7604B"/>
    <w:rsid w:val="10FF9451"/>
    <w:rsid w:val="1144DC79"/>
    <w:rsid w:val="11497D52"/>
    <w:rsid w:val="114BAAE2"/>
    <w:rsid w:val="116627C3"/>
    <w:rsid w:val="11912D07"/>
    <w:rsid w:val="119905DE"/>
    <w:rsid w:val="119D846C"/>
    <w:rsid w:val="11A232FC"/>
    <w:rsid w:val="11B68D42"/>
    <w:rsid w:val="11F9E5BB"/>
    <w:rsid w:val="1202C12A"/>
    <w:rsid w:val="1243ABB1"/>
    <w:rsid w:val="125D184C"/>
    <w:rsid w:val="12F0F682"/>
    <w:rsid w:val="12F3DE2D"/>
    <w:rsid w:val="13076F84"/>
    <w:rsid w:val="13749BFA"/>
    <w:rsid w:val="139E9284"/>
    <w:rsid w:val="13A7CCC7"/>
    <w:rsid w:val="13FE0DBC"/>
    <w:rsid w:val="142D8EEE"/>
    <w:rsid w:val="1468C5D9"/>
    <w:rsid w:val="148C4A53"/>
    <w:rsid w:val="148DF793"/>
    <w:rsid w:val="14A95A53"/>
    <w:rsid w:val="14D76EC5"/>
    <w:rsid w:val="14D8C15C"/>
    <w:rsid w:val="14FBC73B"/>
    <w:rsid w:val="151DEE54"/>
    <w:rsid w:val="155E9061"/>
    <w:rsid w:val="156E52C8"/>
    <w:rsid w:val="158E60B8"/>
    <w:rsid w:val="15C7C820"/>
    <w:rsid w:val="1608D9DA"/>
    <w:rsid w:val="17154150"/>
    <w:rsid w:val="17161416"/>
    <w:rsid w:val="17344961"/>
    <w:rsid w:val="178E0F42"/>
    <w:rsid w:val="17C101C5"/>
    <w:rsid w:val="17CD099E"/>
    <w:rsid w:val="184DCEAF"/>
    <w:rsid w:val="18731E8E"/>
    <w:rsid w:val="18E1DEDB"/>
    <w:rsid w:val="192AE963"/>
    <w:rsid w:val="192B77C0"/>
    <w:rsid w:val="19411868"/>
    <w:rsid w:val="194F303C"/>
    <w:rsid w:val="194F6A6A"/>
    <w:rsid w:val="196107BA"/>
    <w:rsid w:val="197A4970"/>
    <w:rsid w:val="19898491"/>
    <w:rsid w:val="1994D095"/>
    <w:rsid w:val="19A6AD44"/>
    <w:rsid w:val="19B6D70F"/>
    <w:rsid w:val="1A0EAE5C"/>
    <w:rsid w:val="1A1E6B14"/>
    <w:rsid w:val="1A2A4889"/>
    <w:rsid w:val="1A34C934"/>
    <w:rsid w:val="1A3F2AB8"/>
    <w:rsid w:val="1A4DB4D8"/>
    <w:rsid w:val="1A6DF7C3"/>
    <w:rsid w:val="1AC7BCBF"/>
    <w:rsid w:val="1AEEFB1F"/>
    <w:rsid w:val="1AF2F15C"/>
    <w:rsid w:val="1AF97CC3"/>
    <w:rsid w:val="1B13EC8C"/>
    <w:rsid w:val="1B41A124"/>
    <w:rsid w:val="1B5BBA66"/>
    <w:rsid w:val="1B6039C9"/>
    <w:rsid w:val="1B7043F5"/>
    <w:rsid w:val="1B86B92F"/>
    <w:rsid w:val="1BA99060"/>
    <w:rsid w:val="1BB44C7E"/>
    <w:rsid w:val="1BD85F68"/>
    <w:rsid w:val="1C0DD51C"/>
    <w:rsid w:val="1C3DA16B"/>
    <w:rsid w:val="1C59FD07"/>
    <w:rsid w:val="1CA4BF9A"/>
    <w:rsid w:val="1CB11722"/>
    <w:rsid w:val="1CB82EE2"/>
    <w:rsid w:val="1CBB9A10"/>
    <w:rsid w:val="1CDD2A64"/>
    <w:rsid w:val="1CEAF4CF"/>
    <w:rsid w:val="1CEB5990"/>
    <w:rsid w:val="1CFC6278"/>
    <w:rsid w:val="1D03055B"/>
    <w:rsid w:val="1D1FEB6D"/>
    <w:rsid w:val="1D504E77"/>
    <w:rsid w:val="1D6E4521"/>
    <w:rsid w:val="1D795E73"/>
    <w:rsid w:val="1D80084F"/>
    <w:rsid w:val="1D83FEBC"/>
    <w:rsid w:val="1D889209"/>
    <w:rsid w:val="1DB057F7"/>
    <w:rsid w:val="1DBD526E"/>
    <w:rsid w:val="1DBDA807"/>
    <w:rsid w:val="1E0183ED"/>
    <w:rsid w:val="1E782F9C"/>
    <w:rsid w:val="1EA08DF3"/>
    <w:rsid w:val="1ECDABE1"/>
    <w:rsid w:val="1F303513"/>
    <w:rsid w:val="1F377582"/>
    <w:rsid w:val="1F753951"/>
    <w:rsid w:val="1F814E31"/>
    <w:rsid w:val="1F97E1D3"/>
    <w:rsid w:val="1FB44AAB"/>
    <w:rsid w:val="1FBB50D5"/>
    <w:rsid w:val="20128A5E"/>
    <w:rsid w:val="2013FFFD"/>
    <w:rsid w:val="201BFA60"/>
    <w:rsid w:val="2023D0C8"/>
    <w:rsid w:val="2049D972"/>
    <w:rsid w:val="206DE82C"/>
    <w:rsid w:val="209AE4E5"/>
    <w:rsid w:val="20B35C38"/>
    <w:rsid w:val="20E1D5B1"/>
    <w:rsid w:val="20FF71A8"/>
    <w:rsid w:val="211A68DA"/>
    <w:rsid w:val="212C1FDE"/>
    <w:rsid w:val="2150967D"/>
    <w:rsid w:val="215127A4"/>
    <w:rsid w:val="2199A8D6"/>
    <w:rsid w:val="21A9457E"/>
    <w:rsid w:val="21BECAB3"/>
    <w:rsid w:val="21C5FA1D"/>
    <w:rsid w:val="21CA8251"/>
    <w:rsid w:val="21E1ED22"/>
    <w:rsid w:val="2254B783"/>
    <w:rsid w:val="229BA8DB"/>
    <w:rsid w:val="22AA083B"/>
    <w:rsid w:val="22AEF3F9"/>
    <w:rsid w:val="2306D8EC"/>
    <w:rsid w:val="233159A5"/>
    <w:rsid w:val="23412DDD"/>
    <w:rsid w:val="2355B412"/>
    <w:rsid w:val="236A6344"/>
    <w:rsid w:val="2376CED3"/>
    <w:rsid w:val="23778C29"/>
    <w:rsid w:val="239C7702"/>
    <w:rsid w:val="23A3EA69"/>
    <w:rsid w:val="23A746C0"/>
    <w:rsid w:val="23EA0FA3"/>
    <w:rsid w:val="2405D4F5"/>
    <w:rsid w:val="241891C4"/>
    <w:rsid w:val="24899F9F"/>
    <w:rsid w:val="249BAE78"/>
    <w:rsid w:val="24AF3F65"/>
    <w:rsid w:val="24C84B30"/>
    <w:rsid w:val="24E2BF0A"/>
    <w:rsid w:val="2518916B"/>
    <w:rsid w:val="251BF913"/>
    <w:rsid w:val="251C0854"/>
    <w:rsid w:val="2529739C"/>
    <w:rsid w:val="254EEE20"/>
    <w:rsid w:val="25594CC0"/>
    <w:rsid w:val="2574CD13"/>
    <w:rsid w:val="2597DE3A"/>
    <w:rsid w:val="259D4BC8"/>
    <w:rsid w:val="25E6E0D6"/>
    <w:rsid w:val="261695AB"/>
    <w:rsid w:val="261AC1EA"/>
    <w:rsid w:val="261C5677"/>
    <w:rsid w:val="26304CFE"/>
    <w:rsid w:val="26AA5F0C"/>
    <w:rsid w:val="26C38B8B"/>
    <w:rsid w:val="26CB7E9F"/>
    <w:rsid w:val="26D06561"/>
    <w:rsid w:val="26F05D67"/>
    <w:rsid w:val="27738D35"/>
    <w:rsid w:val="278FE474"/>
    <w:rsid w:val="27A46365"/>
    <w:rsid w:val="27A65A0E"/>
    <w:rsid w:val="27D12487"/>
    <w:rsid w:val="27FDC1AE"/>
    <w:rsid w:val="2803FBCE"/>
    <w:rsid w:val="2817F7AB"/>
    <w:rsid w:val="2831F67B"/>
    <w:rsid w:val="285630FC"/>
    <w:rsid w:val="28919832"/>
    <w:rsid w:val="289CA732"/>
    <w:rsid w:val="28BF2FB7"/>
    <w:rsid w:val="28C93194"/>
    <w:rsid w:val="28CCC35F"/>
    <w:rsid w:val="28D98CE0"/>
    <w:rsid w:val="28F377CA"/>
    <w:rsid w:val="28FD786D"/>
    <w:rsid w:val="292E06C6"/>
    <w:rsid w:val="293D6FAA"/>
    <w:rsid w:val="29487F7E"/>
    <w:rsid w:val="29499C11"/>
    <w:rsid w:val="2967517B"/>
    <w:rsid w:val="29796910"/>
    <w:rsid w:val="297ADBD6"/>
    <w:rsid w:val="29C93639"/>
    <w:rsid w:val="29FBA215"/>
    <w:rsid w:val="2A166798"/>
    <w:rsid w:val="2A22A3CB"/>
    <w:rsid w:val="2A275B77"/>
    <w:rsid w:val="2A5F94CC"/>
    <w:rsid w:val="2A625A86"/>
    <w:rsid w:val="2A7B6C5C"/>
    <w:rsid w:val="2A9C30C1"/>
    <w:rsid w:val="2AAB9D09"/>
    <w:rsid w:val="2ABA22F4"/>
    <w:rsid w:val="2AC140C2"/>
    <w:rsid w:val="2AD3402B"/>
    <w:rsid w:val="2AE9B6BD"/>
    <w:rsid w:val="2B0A2BAE"/>
    <w:rsid w:val="2B2C40D1"/>
    <w:rsid w:val="2B4071E0"/>
    <w:rsid w:val="2BA49444"/>
    <w:rsid w:val="2BBBE054"/>
    <w:rsid w:val="2BCB2E8E"/>
    <w:rsid w:val="2BD3B07C"/>
    <w:rsid w:val="2BE997DF"/>
    <w:rsid w:val="2BF7BE7D"/>
    <w:rsid w:val="2C3A93FC"/>
    <w:rsid w:val="2C459394"/>
    <w:rsid w:val="2C4CEC2A"/>
    <w:rsid w:val="2D26C1BC"/>
    <w:rsid w:val="2D66FEEF"/>
    <w:rsid w:val="2D678C42"/>
    <w:rsid w:val="2D938EDE"/>
    <w:rsid w:val="2DB2242D"/>
    <w:rsid w:val="2DC11F75"/>
    <w:rsid w:val="2DD6148F"/>
    <w:rsid w:val="2DEC24D4"/>
    <w:rsid w:val="2DF52EC5"/>
    <w:rsid w:val="2E4F37A1"/>
    <w:rsid w:val="2E65009E"/>
    <w:rsid w:val="2E94D5E5"/>
    <w:rsid w:val="2EB8E928"/>
    <w:rsid w:val="2EC4E143"/>
    <w:rsid w:val="2ECA0BA3"/>
    <w:rsid w:val="2EF976B3"/>
    <w:rsid w:val="2F39148C"/>
    <w:rsid w:val="2F3CC769"/>
    <w:rsid w:val="2F4B8691"/>
    <w:rsid w:val="2F704880"/>
    <w:rsid w:val="2F7AAD76"/>
    <w:rsid w:val="2F97398E"/>
    <w:rsid w:val="2FD76672"/>
    <w:rsid w:val="2FDBC5F2"/>
    <w:rsid w:val="300F77E0"/>
    <w:rsid w:val="301B0EBD"/>
    <w:rsid w:val="302491D6"/>
    <w:rsid w:val="3033E994"/>
    <w:rsid w:val="30570E74"/>
    <w:rsid w:val="305C899B"/>
    <w:rsid w:val="306EA0AE"/>
    <w:rsid w:val="30777D00"/>
    <w:rsid w:val="3094E88E"/>
    <w:rsid w:val="30D02FB1"/>
    <w:rsid w:val="312CE10F"/>
    <w:rsid w:val="314E2311"/>
    <w:rsid w:val="31502625"/>
    <w:rsid w:val="31612C68"/>
    <w:rsid w:val="3186ABE0"/>
    <w:rsid w:val="31A42C42"/>
    <w:rsid w:val="31B3A77A"/>
    <w:rsid w:val="31B6DF1E"/>
    <w:rsid w:val="31C493A8"/>
    <w:rsid w:val="31CEF3F8"/>
    <w:rsid w:val="31D17C91"/>
    <w:rsid w:val="31EA08EA"/>
    <w:rsid w:val="31F859FC"/>
    <w:rsid w:val="32469F37"/>
    <w:rsid w:val="324AF029"/>
    <w:rsid w:val="3264D9E4"/>
    <w:rsid w:val="329209E8"/>
    <w:rsid w:val="32B294AA"/>
    <w:rsid w:val="32E5DFFF"/>
    <w:rsid w:val="3302E8BB"/>
    <w:rsid w:val="331AB872"/>
    <w:rsid w:val="333A27A2"/>
    <w:rsid w:val="334805F5"/>
    <w:rsid w:val="335F3170"/>
    <w:rsid w:val="335F8C97"/>
    <w:rsid w:val="3366AB8E"/>
    <w:rsid w:val="33A2845B"/>
    <w:rsid w:val="33DB137E"/>
    <w:rsid w:val="33F300EB"/>
    <w:rsid w:val="343060F9"/>
    <w:rsid w:val="346F7C71"/>
    <w:rsid w:val="34713984"/>
    <w:rsid w:val="34A84907"/>
    <w:rsid w:val="34AB7D2B"/>
    <w:rsid w:val="34DBAF2D"/>
    <w:rsid w:val="3517AADB"/>
    <w:rsid w:val="3541DDC6"/>
    <w:rsid w:val="355A3F4A"/>
    <w:rsid w:val="356FD70F"/>
    <w:rsid w:val="3576F914"/>
    <w:rsid w:val="35AEA873"/>
    <w:rsid w:val="35CF53C7"/>
    <w:rsid w:val="35D18C99"/>
    <w:rsid w:val="35FB3682"/>
    <w:rsid w:val="35FD1803"/>
    <w:rsid w:val="36058E71"/>
    <w:rsid w:val="361FA972"/>
    <w:rsid w:val="36A2651B"/>
    <w:rsid w:val="36B6A647"/>
    <w:rsid w:val="36F72CC2"/>
    <w:rsid w:val="36FEE8B8"/>
    <w:rsid w:val="3707BA32"/>
    <w:rsid w:val="370B53BF"/>
    <w:rsid w:val="3712F3C3"/>
    <w:rsid w:val="371FAF6A"/>
    <w:rsid w:val="3726D089"/>
    <w:rsid w:val="37487318"/>
    <w:rsid w:val="37A2C55D"/>
    <w:rsid w:val="37B7FAB1"/>
    <w:rsid w:val="37C1B9B6"/>
    <w:rsid w:val="37C97D27"/>
    <w:rsid w:val="380BFF7F"/>
    <w:rsid w:val="383E357C"/>
    <w:rsid w:val="38570ADC"/>
    <w:rsid w:val="386E06DE"/>
    <w:rsid w:val="3895FAEA"/>
    <w:rsid w:val="38AE3881"/>
    <w:rsid w:val="38B40FBB"/>
    <w:rsid w:val="38D8BF9C"/>
    <w:rsid w:val="38DFE83E"/>
    <w:rsid w:val="38EFBCEA"/>
    <w:rsid w:val="38FD5EB2"/>
    <w:rsid w:val="39246CA2"/>
    <w:rsid w:val="392A0AE9"/>
    <w:rsid w:val="393E95BE"/>
    <w:rsid w:val="396AF37C"/>
    <w:rsid w:val="396CABC5"/>
    <w:rsid w:val="39A263CB"/>
    <w:rsid w:val="39C1A58D"/>
    <w:rsid w:val="39CE0D33"/>
    <w:rsid w:val="39CEC58B"/>
    <w:rsid w:val="3A646476"/>
    <w:rsid w:val="3AD0381A"/>
    <w:rsid w:val="3AE90668"/>
    <w:rsid w:val="3AEB4F36"/>
    <w:rsid w:val="3B09CFAE"/>
    <w:rsid w:val="3B0D7454"/>
    <w:rsid w:val="3B1318BD"/>
    <w:rsid w:val="3B185A27"/>
    <w:rsid w:val="3B449B89"/>
    <w:rsid w:val="3B9F6A27"/>
    <w:rsid w:val="3BCC4C2E"/>
    <w:rsid w:val="3BCE7566"/>
    <w:rsid w:val="3BD0ADA4"/>
    <w:rsid w:val="3BF98825"/>
    <w:rsid w:val="3C0062C5"/>
    <w:rsid w:val="3C0E1AF4"/>
    <w:rsid w:val="3C4153E4"/>
    <w:rsid w:val="3C5D9134"/>
    <w:rsid w:val="3C7EF322"/>
    <w:rsid w:val="3C9D7C71"/>
    <w:rsid w:val="3CBFACCD"/>
    <w:rsid w:val="3CDA048D"/>
    <w:rsid w:val="3D20598D"/>
    <w:rsid w:val="3D47EDDE"/>
    <w:rsid w:val="3D688890"/>
    <w:rsid w:val="3D84146B"/>
    <w:rsid w:val="3DCC5043"/>
    <w:rsid w:val="3DE453AF"/>
    <w:rsid w:val="3E201171"/>
    <w:rsid w:val="3E207E84"/>
    <w:rsid w:val="3E394CD2"/>
    <w:rsid w:val="3E861BB0"/>
    <w:rsid w:val="3E875095"/>
    <w:rsid w:val="3EA6651C"/>
    <w:rsid w:val="3EECFB46"/>
    <w:rsid w:val="3F36B66F"/>
    <w:rsid w:val="3F3B2540"/>
    <w:rsid w:val="3F3B9F8E"/>
    <w:rsid w:val="3F549FF3"/>
    <w:rsid w:val="3FBCDC05"/>
    <w:rsid w:val="3FC1C8BC"/>
    <w:rsid w:val="3FC62303"/>
    <w:rsid w:val="3FDC8921"/>
    <w:rsid w:val="3FEFC1A7"/>
    <w:rsid w:val="3FF5B417"/>
    <w:rsid w:val="4037BB51"/>
    <w:rsid w:val="403E464D"/>
    <w:rsid w:val="4044C8F9"/>
    <w:rsid w:val="4082B340"/>
    <w:rsid w:val="409A53F3"/>
    <w:rsid w:val="40ABB53F"/>
    <w:rsid w:val="40AD0D4A"/>
    <w:rsid w:val="40E23369"/>
    <w:rsid w:val="410FA48B"/>
    <w:rsid w:val="411BF471"/>
    <w:rsid w:val="414EC6CF"/>
    <w:rsid w:val="418281D5"/>
    <w:rsid w:val="41965C2B"/>
    <w:rsid w:val="41B070E4"/>
    <w:rsid w:val="41B39C88"/>
    <w:rsid w:val="41D0070E"/>
    <w:rsid w:val="42047455"/>
    <w:rsid w:val="4216E2AE"/>
    <w:rsid w:val="421ECE8C"/>
    <w:rsid w:val="4221DB1F"/>
    <w:rsid w:val="4229A40D"/>
    <w:rsid w:val="42450EE0"/>
    <w:rsid w:val="424ABD6E"/>
    <w:rsid w:val="4270A06C"/>
    <w:rsid w:val="428E33B4"/>
    <w:rsid w:val="429364BE"/>
    <w:rsid w:val="42AF8645"/>
    <w:rsid w:val="431040AB"/>
    <w:rsid w:val="432F68CF"/>
    <w:rsid w:val="433C3BA9"/>
    <w:rsid w:val="43431BFB"/>
    <w:rsid w:val="4358E83E"/>
    <w:rsid w:val="436A2015"/>
    <w:rsid w:val="43A78D64"/>
    <w:rsid w:val="43B458B4"/>
    <w:rsid w:val="43B507D6"/>
    <w:rsid w:val="43C538C0"/>
    <w:rsid w:val="43D6DB77"/>
    <w:rsid w:val="43DEA5C4"/>
    <w:rsid w:val="43F6BBCE"/>
    <w:rsid w:val="43FD5F0D"/>
    <w:rsid w:val="444219B3"/>
    <w:rsid w:val="444DB959"/>
    <w:rsid w:val="4462EA0D"/>
    <w:rsid w:val="447C4562"/>
    <w:rsid w:val="4490EF65"/>
    <w:rsid w:val="44CDFDFF"/>
    <w:rsid w:val="454B1596"/>
    <w:rsid w:val="4557C220"/>
    <w:rsid w:val="4588948C"/>
    <w:rsid w:val="459B1538"/>
    <w:rsid w:val="45AAB91A"/>
    <w:rsid w:val="45B204D6"/>
    <w:rsid w:val="45E18192"/>
    <w:rsid w:val="45EA28DB"/>
    <w:rsid w:val="45F4E2D5"/>
    <w:rsid w:val="46108E1C"/>
    <w:rsid w:val="46279602"/>
    <w:rsid w:val="46289F9D"/>
    <w:rsid w:val="46902844"/>
    <w:rsid w:val="46973D39"/>
    <w:rsid w:val="46AA9E0F"/>
    <w:rsid w:val="46BC5DA0"/>
    <w:rsid w:val="46DAE32A"/>
    <w:rsid w:val="46E4A3AA"/>
    <w:rsid w:val="46E6E5F7"/>
    <w:rsid w:val="473B3EAD"/>
    <w:rsid w:val="4778928B"/>
    <w:rsid w:val="479645E5"/>
    <w:rsid w:val="47ADF214"/>
    <w:rsid w:val="47AFE2E1"/>
    <w:rsid w:val="47B7AD9D"/>
    <w:rsid w:val="47C73285"/>
    <w:rsid w:val="47E18395"/>
    <w:rsid w:val="47E3826A"/>
    <w:rsid w:val="47F32C3A"/>
    <w:rsid w:val="47FE9F95"/>
    <w:rsid w:val="4806D51C"/>
    <w:rsid w:val="4813AE74"/>
    <w:rsid w:val="482992E7"/>
    <w:rsid w:val="485BCFFF"/>
    <w:rsid w:val="487D9DAC"/>
    <w:rsid w:val="487DFCB0"/>
    <w:rsid w:val="4882B658"/>
    <w:rsid w:val="488EED14"/>
    <w:rsid w:val="48AE52D0"/>
    <w:rsid w:val="48B10FB4"/>
    <w:rsid w:val="48C1E300"/>
    <w:rsid w:val="48CF9506"/>
    <w:rsid w:val="490EE3E9"/>
    <w:rsid w:val="494A964D"/>
    <w:rsid w:val="4951739C"/>
    <w:rsid w:val="49531B19"/>
    <w:rsid w:val="499A84FF"/>
    <w:rsid w:val="499D4AC3"/>
    <w:rsid w:val="49EDAB2E"/>
    <w:rsid w:val="4A0CD91D"/>
    <w:rsid w:val="4A121CFC"/>
    <w:rsid w:val="4A335284"/>
    <w:rsid w:val="4A812F19"/>
    <w:rsid w:val="4A844184"/>
    <w:rsid w:val="4ACF3758"/>
    <w:rsid w:val="4AF1EBAA"/>
    <w:rsid w:val="4AF24F48"/>
    <w:rsid w:val="4AF8B090"/>
    <w:rsid w:val="4B114C92"/>
    <w:rsid w:val="4B283048"/>
    <w:rsid w:val="4B467E46"/>
    <w:rsid w:val="4B47A25B"/>
    <w:rsid w:val="4B57F57A"/>
    <w:rsid w:val="4B61A01D"/>
    <w:rsid w:val="4B6BC889"/>
    <w:rsid w:val="4B6D26CA"/>
    <w:rsid w:val="4BA27D1B"/>
    <w:rsid w:val="4BA8B553"/>
    <w:rsid w:val="4BE5AFD6"/>
    <w:rsid w:val="4BFD87CB"/>
    <w:rsid w:val="4C161A8F"/>
    <w:rsid w:val="4C51A3F7"/>
    <w:rsid w:val="4C66949E"/>
    <w:rsid w:val="4C840770"/>
    <w:rsid w:val="4C85370D"/>
    <w:rsid w:val="4CA7DDB7"/>
    <w:rsid w:val="4CB5A4A3"/>
    <w:rsid w:val="4D3151E9"/>
    <w:rsid w:val="4D35C939"/>
    <w:rsid w:val="4D4729B9"/>
    <w:rsid w:val="4D8057DE"/>
    <w:rsid w:val="4D92D649"/>
    <w:rsid w:val="4DB5CAFF"/>
    <w:rsid w:val="4DBF144C"/>
    <w:rsid w:val="4E0264FF"/>
    <w:rsid w:val="4E1DCD85"/>
    <w:rsid w:val="4E444110"/>
    <w:rsid w:val="4E62020E"/>
    <w:rsid w:val="4E778C85"/>
    <w:rsid w:val="4EAA07FE"/>
    <w:rsid w:val="4EAA108D"/>
    <w:rsid w:val="4EB10A17"/>
    <w:rsid w:val="4EB4C20D"/>
    <w:rsid w:val="4F74BBE6"/>
    <w:rsid w:val="4F7E7343"/>
    <w:rsid w:val="4F85FE74"/>
    <w:rsid w:val="4F958481"/>
    <w:rsid w:val="4FB99DE6"/>
    <w:rsid w:val="4FC09635"/>
    <w:rsid w:val="4FCD5F6D"/>
    <w:rsid w:val="4FEA5055"/>
    <w:rsid w:val="501F4D28"/>
    <w:rsid w:val="5035B405"/>
    <w:rsid w:val="5068E430"/>
    <w:rsid w:val="508883D3"/>
    <w:rsid w:val="50C4BE28"/>
    <w:rsid w:val="50ED6BC1"/>
    <w:rsid w:val="510B7FF3"/>
    <w:rsid w:val="51250902"/>
    <w:rsid w:val="51365980"/>
    <w:rsid w:val="5177010D"/>
    <w:rsid w:val="5177C123"/>
    <w:rsid w:val="517F5FDB"/>
    <w:rsid w:val="518481A8"/>
    <w:rsid w:val="52229F67"/>
    <w:rsid w:val="522C3990"/>
    <w:rsid w:val="523B005F"/>
    <w:rsid w:val="52590E13"/>
    <w:rsid w:val="52677FEB"/>
    <w:rsid w:val="526B8FD2"/>
    <w:rsid w:val="52B98E1E"/>
    <w:rsid w:val="52EE79AC"/>
    <w:rsid w:val="52F8CE6F"/>
    <w:rsid w:val="5305002F"/>
    <w:rsid w:val="530D6504"/>
    <w:rsid w:val="53359CA0"/>
    <w:rsid w:val="535AED1E"/>
    <w:rsid w:val="538150FD"/>
    <w:rsid w:val="539FDFBE"/>
    <w:rsid w:val="53B73C6E"/>
    <w:rsid w:val="53D9F4CA"/>
    <w:rsid w:val="542CFD04"/>
    <w:rsid w:val="5442792C"/>
    <w:rsid w:val="549BFF54"/>
    <w:rsid w:val="549DAC03"/>
    <w:rsid w:val="54A141D6"/>
    <w:rsid w:val="54A2BD00"/>
    <w:rsid w:val="54BBFBC8"/>
    <w:rsid w:val="54BF5AD2"/>
    <w:rsid w:val="553EFE4E"/>
    <w:rsid w:val="55614EFF"/>
    <w:rsid w:val="557D6CB2"/>
    <w:rsid w:val="557E0740"/>
    <w:rsid w:val="55C63575"/>
    <w:rsid w:val="56105799"/>
    <w:rsid w:val="561D734A"/>
    <w:rsid w:val="5639F79A"/>
    <w:rsid w:val="5649EF2D"/>
    <w:rsid w:val="5699E293"/>
    <w:rsid w:val="56DB2213"/>
    <w:rsid w:val="571477C6"/>
    <w:rsid w:val="57409672"/>
    <w:rsid w:val="57815D8B"/>
    <w:rsid w:val="5799C1DC"/>
    <w:rsid w:val="57A94745"/>
    <w:rsid w:val="57ACB10F"/>
    <w:rsid w:val="57BAB05E"/>
    <w:rsid w:val="5800D3AF"/>
    <w:rsid w:val="5822F114"/>
    <w:rsid w:val="582DCCFF"/>
    <w:rsid w:val="58676B0F"/>
    <w:rsid w:val="5874955D"/>
    <w:rsid w:val="58751E77"/>
    <w:rsid w:val="5891023B"/>
    <w:rsid w:val="58BA7D0A"/>
    <w:rsid w:val="59247775"/>
    <w:rsid w:val="59583B14"/>
    <w:rsid w:val="5960B908"/>
    <w:rsid w:val="59753215"/>
    <w:rsid w:val="59E95A84"/>
    <w:rsid w:val="5A049308"/>
    <w:rsid w:val="5A1B685D"/>
    <w:rsid w:val="5A1EFB53"/>
    <w:rsid w:val="5A2F78AA"/>
    <w:rsid w:val="5A3472C6"/>
    <w:rsid w:val="5A34C022"/>
    <w:rsid w:val="5A57232B"/>
    <w:rsid w:val="5A61C773"/>
    <w:rsid w:val="5A6C310F"/>
    <w:rsid w:val="5A7F4751"/>
    <w:rsid w:val="5A82A21E"/>
    <w:rsid w:val="5A9079D7"/>
    <w:rsid w:val="5AA680B9"/>
    <w:rsid w:val="5AA7B621"/>
    <w:rsid w:val="5B2952A9"/>
    <w:rsid w:val="5B406995"/>
    <w:rsid w:val="5B83A1BC"/>
    <w:rsid w:val="5BA51F3E"/>
    <w:rsid w:val="5BBDCBA4"/>
    <w:rsid w:val="5BBE42F3"/>
    <w:rsid w:val="5BFF7913"/>
    <w:rsid w:val="5C064753"/>
    <w:rsid w:val="5C3D573E"/>
    <w:rsid w:val="5C71CAE1"/>
    <w:rsid w:val="5C7576D0"/>
    <w:rsid w:val="5C84CAF8"/>
    <w:rsid w:val="5C8FEDF4"/>
    <w:rsid w:val="5CA67891"/>
    <w:rsid w:val="5CE3EBAC"/>
    <w:rsid w:val="5D3EDD46"/>
    <w:rsid w:val="5D6CB04A"/>
    <w:rsid w:val="5DB590B7"/>
    <w:rsid w:val="5DCAA939"/>
    <w:rsid w:val="5DD196C1"/>
    <w:rsid w:val="5DEA143D"/>
    <w:rsid w:val="5DF7C342"/>
    <w:rsid w:val="5E0CE5A5"/>
    <w:rsid w:val="5E26D1CF"/>
    <w:rsid w:val="5E299F30"/>
    <w:rsid w:val="5E2BBE55"/>
    <w:rsid w:val="5E323FD6"/>
    <w:rsid w:val="5E6D2630"/>
    <w:rsid w:val="5EA73D80"/>
    <w:rsid w:val="5F011797"/>
    <w:rsid w:val="5F1C2231"/>
    <w:rsid w:val="5F217DF2"/>
    <w:rsid w:val="5F2D3BD8"/>
    <w:rsid w:val="5F3D8236"/>
    <w:rsid w:val="5F3E4B29"/>
    <w:rsid w:val="5F5ACE4A"/>
    <w:rsid w:val="5F9F34A9"/>
    <w:rsid w:val="5FBC2D4D"/>
    <w:rsid w:val="5FDADE55"/>
    <w:rsid w:val="5FE46F39"/>
    <w:rsid w:val="5FE48B24"/>
    <w:rsid w:val="606683B7"/>
    <w:rsid w:val="606BE451"/>
    <w:rsid w:val="60707F07"/>
    <w:rsid w:val="60A5BFCF"/>
    <w:rsid w:val="60AC6692"/>
    <w:rsid w:val="60BEC42C"/>
    <w:rsid w:val="60C5AA6A"/>
    <w:rsid w:val="60CA4409"/>
    <w:rsid w:val="60F510F0"/>
    <w:rsid w:val="61070787"/>
    <w:rsid w:val="613C9A33"/>
    <w:rsid w:val="61505476"/>
    <w:rsid w:val="61508747"/>
    <w:rsid w:val="61737F97"/>
    <w:rsid w:val="6176AEB6"/>
    <w:rsid w:val="617E2C02"/>
    <w:rsid w:val="61C6403D"/>
    <w:rsid w:val="61CB18DE"/>
    <w:rsid w:val="61D6CA75"/>
    <w:rsid w:val="620396BF"/>
    <w:rsid w:val="62100FCD"/>
    <w:rsid w:val="62135100"/>
    <w:rsid w:val="624BA8E3"/>
    <w:rsid w:val="629F06BA"/>
    <w:rsid w:val="629FBA17"/>
    <w:rsid w:val="62A3628F"/>
    <w:rsid w:val="62C71E5F"/>
    <w:rsid w:val="62E06120"/>
    <w:rsid w:val="62F8395B"/>
    <w:rsid w:val="631B4B4D"/>
    <w:rsid w:val="632DC64F"/>
    <w:rsid w:val="634C94D7"/>
    <w:rsid w:val="63705053"/>
    <w:rsid w:val="638E1D26"/>
    <w:rsid w:val="63C0A035"/>
    <w:rsid w:val="63D1DC88"/>
    <w:rsid w:val="64019348"/>
    <w:rsid w:val="6410259C"/>
    <w:rsid w:val="6464B83B"/>
    <w:rsid w:val="6468BCB5"/>
    <w:rsid w:val="646EC25C"/>
    <w:rsid w:val="647B0F9D"/>
    <w:rsid w:val="64913133"/>
    <w:rsid w:val="650548E9"/>
    <w:rsid w:val="6512E12C"/>
    <w:rsid w:val="6516B8D9"/>
    <w:rsid w:val="651E49EC"/>
    <w:rsid w:val="651FAFD2"/>
    <w:rsid w:val="654119EF"/>
    <w:rsid w:val="656839BF"/>
    <w:rsid w:val="6570591B"/>
    <w:rsid w:val="658502B4"/>
    <w:rsid w:val="658C9185"/>
    <w:rsid w:val="65964823"/>
    <w:rsid w:val="659E5C17"/>
    <w:rsid w:val="65A6CCDA"/>
    <w:rsid w:val="65A8ED38"/>
    <w:rsid w:val="65B224E6"/>
    <w:rsid w:val="65CF16AE"/>
    <w:rsid w:val="6630DA5B"/>
    <w:rsid w:val="663FD5E3"/>
    <w:rsid w:val="668DDDEA"/>
    <w:rsid w:val="66C14F31"/>
    <w:rsid w:val="66DFBB8F"/>
    <w:rsid w:val="66EC52EB"/>
    <w:rsid w:val="66EDA4B4"/>
    <w:rsid w:val="670C1D4F"/>
    <w:rsid w:val="6717D4ED"/>
    <w:rsid w:val="673D3152"/>
    <w:rsid w:val="6741E3E0"/>
    <w:rsid w:val="675AEC83"/>
    <w:rsid w:val="6774F999"/>
    <w:rsid w:val="677E520D"/>
    <w:rsid w:val="67B2CA91"/>
    <w:rsid w:val="67EF0810"/>
    <w:rsid w:val="681D7F51"/>
    <w:rsid w:val="6826B172"/>
    <w:rsid w:val="683A6BCF"/>
    <w:rsid w:val="6877832B"/>
    <w:rsid w:val="68A804B5"/>
    <w:rsid w:val="68AFE668"/>
    <w:rsid w:val="68C4EB78"/>
    <w:rsid w:val="68CBADA2"/>
    <w:rsid w:val="68D9B32D"/>
    <w:rsid w:val="68F28C36"/>
    <w:rsid w:val="691748BE"/>
    <w:rsid w:val="69732BEB"/>
    <w:rsid w:val="6977E7D5"/>
    <w:rsid w:val="697C9009"/>
    <w:rsid w:val="6990F076"/>
    <w:rsid w:val="69C1A47C"/>
    <w:rsid w:val="69D185E9"/>
    <w:rsid w:val="69D89C55"/>
    <w:rsid w:val="69DAD435"/>
    <w:rsid w:val="6A3CAFDD"/>
    <w:rsid w:val="6A4B4731"/>
    <w:rsid w:val="6A4F75AF"/>
    <w:rsid w:val="6A5DF823"/>
    <w:rsid w:val="6A764042"/>
    <w:rsid w:val="6A9707A7"/>
    <w:rsid w:val="6AA7CBF3"/>
    <w:rsid w:val="6AC469D0"/>
    <w:rsid w:val="6AF13AE2"/>
    <w:rsid w:val="6B49CDE6"/>
    <w:rsid w:val="6B5830BA"/>
    <w:rsid w:val="6B7D9F9A"/>
    <w:rsid w:val="6B7FF646"/>
    <w:rsid w:val="6BC3A96F"/>
    <w:rsid w:val="6BC838A0"/>
    <w:rsid w:val="6BD23933"/>
    <w:rsid w:val="6C838695"/>
    <w:rsid w:val="6C8AC853"/>
    <w:rsid w:val="6D5C11F6"/>
    <w:rsid w:val="6D6B63FF"/>
    <w:rsid w:val="6D6D76C8"/>
    <w:rsid w:val="6D7824A4"/>
    <w:rsid w:val="6DB5263D"/>
    <w:rsid w:val="6DB7A6E2"/>
    <w:rsid w:val="6DBDAA01"/>
    <w:rsid w:val="6DD55FD5"/>
    <w:rsid w:val="6DEA0FF9"/>
    <w:rsid w:val="6DF9AEE3"/>
    <w:rsid w:val="6E197AD6"/>
    <w:rsid w:val="6E23E254"/>
    <w:rsid w:val="6E872048"/>
    <w:rsid w:val="6EDA515E"/>
    <w:rsid w:val="6F1DC726"/>
    <w:rsid w:val="6F1E3479"/>
    <w:rsid w:val="6F693124"/>
    <w:rsid w:val="6F6B81F5"/>
    <w:rsid w:val="6F75F16A"/>
    <w:rsid w:val="6FD24054"/>
    <w:rsid w:val="6FE4980B"/>
    <w:rsid w:val="6FF11A65"/>
    <w:rsid w:val="7045A484"/>
    <w:rsid w:val="70726CB0"/>
    <w:rsid w:val="707BEAA3"/>
    <w:rsid w:val="70824A40"/>
    <w:rsid w:val="70C294C7"/>
    <w:rsid w:val="70DA058A"/>
    <w:rsid w:val="70DB8D21"/>
    <w:rsid w:val="70EDB18C"/>
    <w:rsid w:val="717082E7"/>
    <w:rsid w:val="71B579D6"/>
    <w:rsid w:val="71B7C369"/>
    <w:rsid w:val="71D88805"/>
    <w:rsid w:val="7210F692"/>
    <w:rsid w:val="723B3394"/>
    <w:rsid w:val="72528147"/>
    <w:rsid w:val="7271FE0C"/>
    <w:rsid w:val="7282656A"/>
    <w:rsid w:val="7289F16B"/>
    <w:rsid w:val="72ACD77D"/>
    <w:rsid w:val="72D42D5E"/>
    <w:rsid w:val="72D50632"/>
    <w:rsid w:val="72E8258D"/>
    <w:rsid w:val="72E8F556"/>
    <w:rsid w:val="72F7BE72"/>
    <w:rsid w:val="730461A2"/>
    <w:rsid w:val="73053DC7"/>
    <w:rsid w:val="732AE206"/>
    <w:rsid w:val="73480064"/>
    <w:rsid w:val="735778AD"/>
    <w:rsid w:val="735A4625"/>
    <w:rsid w:val="736ACF80"/>
    <w:rsid w:val="73745866"/>
    <w:rsid w:val="7377247C"/>
    <w:rsid w:val="73A4F7BE"/>
    <w:rsid w:val="73B1CB34"/>
    <w:rsid w:val="73BE7850"/>
    <w:rsid w:val="73C387CE"/>
    <w:rsid w:val="73DAC7DF"/>
    <w:rsid w:val="73E6C6E3"/>
    <w:rsid w:val="73F67104"/>
    <w:rsid w:val="7403B8A0"/>
    <w:rsid w:val="74665DED"/>
    <w:rsid w:val="7468FAFF"/>
    <w:rsid w:val="746F9F1F"/>
    <w:rsid w:val="7474D1A7"/>
    <w:rsid w:val="74879BE1"/>
    <w:rsid w:val="74988435"/>
    <w:rsid w:val="74E3997B"/>
    <w:rsid w:val="74FCD64E"/>
    <w:rsid w:val="7526655B"/>
    <w:rsid w:val="7557C326"/>
    <w:rsid w:val="7587A14E"/>
    <w:rsid w:val="759617DF"/>
    <w:rsid w:val="75A0BF97"/>
    <w:rsid w:val="75A20CBF"/>
    <w:rsid w:val="762345E1"/>
    <w:rsid w:val="76405B96"/>
    <w:rsid w:val="7655C762"/>
    <w:rsid w:val="76823CDC"/>
    <w:rsid w:val="76A84411"/>
    <w:rsid w:val="76AD3BD2"/>
    <w:rsid w:val="76D0CCE3"/>
    <w:rsid w:val="76FE789B"/>
    <w:rsid w:val="77341C56"/>
    <w:rsid w:val="77481E5C"/>
    <w:rsid w:val="777C0883"/>
    <w:rsid w:val="777EE393"/>
    <w:rsid w:val="7787E023"/>
    <w:rsid w:val="77D62651"/>
    <w:rsid w:val="77E0B1E6"/>
    <w:rsid w:val="780FAEAC"/>
    <w:rsid w:val="78116F5C"/>
    <w:rsid w:val="7845E466"/>
    <w:rsid w:val="78697792"/>
    <w:rsid w:val="78A04D86"/>
    <w:rsid w:val="78CA8708"/>
    <w:rsid w:val="78F24471"/>
    <w:rsid w:val="7921F689"/>
    <w:rsid w:val="7923099F"/>
    <w:rsid w:val="79326DF1"/>
    <w:rsid w:val="793C82A9"/>
    <w:rsid w:val="797C072F"/>
    <w:rsid w:val="798211ED"/>
    <w:rsid w:val="79C4FA2D"/>
    <w:rsid w:val="79DEB63F"/>
    <w:rsid w:val="79DFFD19"/>
    <w:rsid w:val="79F7A296"/>
    <w:rsid w:val="7A0522E9"/>
    <w:rsid w:val="7A074D56"/>
    <w:rsid w:val="7A0D96B3"/>
    <w:rsid w:val="7A7ACF13"/>
    <w:rsid w:val="7A8C485F"/>
    <w:rsid w:val="7A93F8BC"/>
    <w:rsid w:val="7AA03CA1"/>
    <w:rsid w:val="7ADAC06B"/>
    <w:rsid w:val="7AF2B8DD"/>
    <w:rsid w:val="7B006B03"/>
    <w:rsid w:val="7B0A3AB7"/>
    <w:rsid w:val="7B24C5DD"/>
    <w:rsid w:val="7B2C37AC"/>
    <w:rsid w:val="7B3BA24C"/>
    <w:rsid w:val="7B58604D"/>
    <w:rsid w:val="7B615DD2"/>
    <w:rsid w:val="7B77E052"/>
    <w:rsid w:val="7B87F9F8"/>
    <w:rsid w:val="7B94DADB"/>
    <w:rsid w:val="7BA37C13"/>
    <w:rsid w:val="7BA57238"/>
    <w:rsid w:val="7BAD3216"/>
    <w:rsid w:val="7BC3CD69"/>
    <w:rsid w:val="7BDE9D26"/>
    <w:rsid w:val="7BE7A998"/>
    <w:rsid w:val="7C3042A3"/>
    <w:rsid w:val="7C3BB31D"/>
    <w:rsid w:val="7C44D9EE"/>
    <w:rsid w:val="7C44F661"/>
    <w:rsid w:val="7C6F9F65"/>
    <w:rsid w:val="7C777D54"/>
    <w:rsid w:val="7C85FCA9"/>
    <w:rsid w:val="7C8B6A39"/>
    <w:rsid w:val="7C8CE610"/>
    <w:rsid w:val="7CB1F417"/>
    <w:rsid w:val="7CB7678E"/>
    <w:rsid w:val="7CC91D52"/>
    <w:rsid w:val="7CD45B41"/>
    <w:rsid w:val="7CDBD5C4"/>
    <w:rsid w:val="7CF4E106"/>
    <w:rsid w:val="7D599B6B"/>
    <w:rsid w:val="7D912A23"/>
    <w:rsid w:val="7D990C56"/>
    <w:rsid w:val="7D9EAC62"/>
    <w:rsid w:val="7DC1613B"/>
    <w:rsid w:val="7DDC28A3"/>
    <w:rsid w:val="7DF59A21"/>
    <w:rsid w:val="7DFB463F"/>
    <w:rsid w:val="7E0D5E75"/>
    <w:rsid w:val="7E0DE9C6"/>
    <w:rsid w:val="7E234235"/>
    <w:rsid w:val="7E3E913C"/>
    <w:rsid w:val="7E4F5B29"/>
    <w:rsid w:val="7E5B6A80"/>
    <w:rsid w:val="7EACDB01"/>
    <w:rsid w:val="7EB279B9"/>
    <w:rsid w:val="7EB7C9C3"/>
    <w:rsid w:val="7ED7C4DD"/>
    <w:rsid w:val="7EEC42BF"/>
    <w:rsid w:val="7F25E00D"/>
    <w:rsid w:val="7F2AA9B0"/>
    <w:rsid w:val="7F9A4A85"/>
    <w:rsid w:val="7FAABCBE"/>
    <w:rsid w:val="7FCE816C"/>
    <w:rsid w:val="7FF4113C"/>
    <w:rsid w:val="7FFC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293D8"/>
  <w15:chartTrackingRefBased/>
  <w15:docId w15:val="{606F121E-A968-412D-94D1-30624BF0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6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5B35"/>
    <w:pPr>
      <w:shd w:val="clear" w:color="auto" w:fill="E36C0A"/>
      <w:spacing w:before="120" w:after="120"/>
      <w:outlineLvl w:val="0"/>
    </w:pPr>
    <w:rPr>
      <w:rFonts w:ascii="Arial" w:eastAsia="Calibri" w:hAnsi="Arial"/>
      <w:b/>
      <w:caps/>
      <w:color w:val="FFFFFF"/>
      <w:sz w:val="28"/>
      <w:szCs w:val="28"/>
    </w:rPr>
  </w:style>
  <w:style w:type="paragraph" w:styleId="Heading2">
    <w:name w:val="heading 2"/>
    <w:basedOn w:val="Normal"/>
    <w:next w:val="Normal"/>
    <w:link w:val="Heading2Char"/>
    <w:uiPriority w:val="9"/>
    <w:unhideWhenUsed/>
    <w:qFormat/>
    <w:rsid w:val="00560A54"/>
    <w:pPr>
      <w:spacing w:before="120"/>
      <w:outlineLvl w:val="1"/>
    </w:pPr>
    <w:rPr>
      <w:rFonts w:ascii="Arial" w:eastAsiaTheme="minorHAnsi" w:hAnsi="Arial" w:cs="Arial"/>
      <w:b/>
      <w:caps/>
      <w:color w:val="C75B12"/>
      <w:szCs w:val="22"/>
    </w:rPr>
  </w:style>
  <w:style w:type="paragraph" w:styleId="Heading3">
    <w:name w:val="heading 3"/>
    <w:basedOn w:val="Heading2"/>
    <w:next w:val="Normal"/>
    <w:link w:val="Heading3Char"/>
    <w:uiPriority w:val="9"/>
    <w:unhideWhenUsed/>
    <w:qFormat/>
    <w:rsid w:val="00D72F9E"/>
    <w:pPr>
      <w:outlineLvl w:val="2"/>
    </w:pPr>
    <w:rPr>
      <w:caps w:val="0"/>
      <w:color w:val="156570"/>
      <w:szCs w:val="24"/>
    </w:rPr>
  </w:style>
  <w:style w:type="paragraph" w:styleId="Heading4">
    <w:name w:val="heading 4"/>
    <w:basedOn w:val="TableofFigures"/>
    <w:next w:val="Normal"/>
    <w:link w:val="Heading4Char"/>
    <w:uiPriority w:val="9"/>
    <w:unhideWhenUsed/>
    <w:qFormat/>
    <w:rsid w:val="00D72F9E"/>
    <w:pPr>
      <w:spacing w:after="0"/>
      <w:outlineLvl w:val="3"/>
    </w:pPr>
    <w:rPr>
      <w:b/>
    </w:rPr>
  </w:style>
  <w:style w:type="paragraph" w:styleId="Heading5">
    <w:name w:val="heading 5"/>
    <w:basedOn w:val="Normal"/>
    <w:next w:val="Normal"/>
    <w:link w:val="Heading5Char"/>
    <w:uiPriority w:val="9"/>
    <w:unhideWhenUsed/>
    <w:qFormat/>
    <w:rsid w:val="007B014A"/>
    <w:pPr>
      <w:keepNext/>
      <w:keepLines/>
      <w:numPr>
        <w:ilvl w:val="4"/>
        <w:numId w:val="6"/>
      </w:numPr>
      <w:spacing w:before="200" w:after="120"/>
      <w:outlineLvl w:val="4"/>
    </w:pPr>
    <w:rPr>
      <w:rFonts w:asciiTheme="majorHAnsi" w:eastAsiaTheme="majorEastAsia" w:hAnsiTheme="majorHAnsi" w:cstheme="majorBidi"/>
      <w:color w:val="1F3763" w:themeColor="accent1" w:themeShade="7F"/>
      <w:szCs w:val="22"/>
    </w:rPr>
  </w:style>
  <w:style w:type="paragraph" w:styleId="Heading6">
    <w:name w:val="heading 6"/>
    <w:basedOn w:val="Normal"/>
    <w:next w:val="Normal"/>
    <w:link w:val="Heading6Char"/>
    <w:uiPriority w:val="9"/>
    <w:unhideWhenUsed/>
    <w:qFormat/>
    <w:rsid w:val="00ED11E6"/>
    <w:pPr>
      <w:keepNext/>
      <w:keepLines/>
      <w:numPr>
        <w:ilvl w:val="5"/>
        <w:numId w:val="6"/>
      </w:numPr>
      <w:spacing w:before="40" w:after="12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unhideWhenUsed/>
    <w:qFormat/>
    <w:rsid w:val="00ED11E6"/>
    <w:pPr>
      <w:keepNext/>
      <w:keepLines/>
      <w:numPr>
        <w:ilvl w:val="6"/>
        <w:numId w:val="6"/>
      </w:numPr>
      <w:spacing w:before="40" w:after="120"/>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ED11E6"/>
    <w:pPr>
      <w:keepNext/>
      <w:keepLines/>
      <w:numPr>
        <w:ilvl w:val="7"/>
        <w:numId w:val="6"/>
      </w:numPr>
      <w:spacing w:before="40" w:after="12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1E6"/>
    <w:pPr>
      <w:keepNext/>
      <w:keepLines/>
      <w:numPr>
        <w:ilvl w:val="8"/>
        <w:numId w:val="6"/>
      </w:numPr>
      <w:spacing w:before="40" w:after="1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35"/>
    <w:rPr>
      <w:rFonts w:ascii="Arial" w:eastAsia="Calibri" w:hAnsi="Arial" w:cs="Times New Roman"/>
      <w:b/>
      <w:caps/>
      <w:color w:val="FFFFFF"/>
      <w:sz w:val="28"/>
      <w:szCs w:val="28"/>
      <w:shd w:val="clear" w:color="auto" w:fill="E36C0A"/>
    </w:rPr>
  </w:style>
  <w:style w:type="character" w:customStyle="1" w:styleId="Heading2Char">
    <w:name w:val="Heading 2 Char"/>
    <w:basedOn w:val="DefaultParagraphFont"/>
    <w:link w:val="Heading2"/>
    <w:uiPriority w:val="9"/>
    <w:rsid w:val="000D5535"/>
    <w:rPr>
      <w:rFonts w:ascii="Arial" w:hAnsi="Arial" w:cs="Arial"/>
      <w:b/>
      <w:caps/>
      <w:color w:val="C75B12"/>
      <w:sz w:val="24"/>
    </w:rPr>
  </w:style>
  <w:style w:type="character" w:customStyle="1" w:styleId="Heading3Char">
    <w:name w:val="Heading 3 Char"/>
    <w:basedOn w:val="DefaultParagraphFont"/>
    <w:link w:val="Heading3"/>
    <w:uiPriority w:val="9"/>
    <w:rsid w:val="00D72F9E"/>
    <w:rPr>
      <w:rFonts w:ascii="Arial" w:hAnsi="Arial" w:cs="Arial"/>
      <w:b/>
      <w:color w:val="156570"/>
      <w:sz w:val="24"/>
      <w:szCs w:val="24"/>
    </w:rPr>
  </w:style>
  <w:style w:type="character" w:customStyle="1" w:styleId="Heading4Char">
    <w:name w:val="Heading 4 Char"/>
    <w:basedOn w:val="DefaultParagraphFont"/>
    <w:link w:val="Heading4"/>
    <w:uiPriority w:val="9"/>
    <w:rsid w:val="00D72F9E"/>
    <w:rPr>
      <w:rFonts w:ascii="Times New Roman" w:hAnsi="Times New Roman" w:cs="Arial"/>
      <w:b/>
      <w:sz w:val="24"/>
    </w:rPr>
  </w:style>
  <w:style w:type="character" w:customStyle="1" w:styleId="Heading5Char">
    <w:name w:val="Heading 5 Char"/>
    <w:basedOn w:val="DefaultParagraphFont"/>
    <w:link w:val="Heading5"/>
    <w:uiPriority w:val="9"/>
    <w:rsid w:val="007B014A"/>
    <w:rPr>
      <w:rFonts w:asciiTheme="majorHAnsi" w:eastAsiaTheme="majorEastAsia" w:hAnsiTheme="majorHAnsi" w:cstheme="majorBidi"/>
      <w:color w:val="1F3763" w:themeColor="accent1" w:themeShade="7F"/>
      <w:sz w:val="24"/>
    </w:rPr>
  </w:style>
  <w:style w:type="paragraph" w:styleId="ListParagraph">
    <w:name w:val="List Paragraph"/>
    <w:aliases w:val="Bullets,References,List Paragraph (numbered (a)),Medium Grid 1 - Accent 21,Liste 1,Numbered List Paragraph,ReferencesCxSpLast,List Paragraph nowy,Resume Title,Bullet List,FooterText,List with no spacing,List Paragraph1,Citation List,Ha"/>
    <w:basedOn w:val="Normal"/>
    <w:link w:val="ListParagraphChar"/>
    <w:uiPriority w:val="34"/>
    <w:qFormat/>
    <w:rsid w:val="007B014A"/>
    <w:pPr>
      <w:spacing w:after="120"/>
      <w:ind w:left="720"/>
      <w:contextualSpacing/>
    </w:pPr>
    <w:rPr>
      <w:rFonts w:eastAsiaTheme="minorHAnsi" w:cs="Arial"/>
      <w:szCs w:val="22"/>
    </w:rPr>
  </w:style>
  <w:style w:type="numbering" w:customStyle="1" w:styleId="ProposalStyle">
    <w:name w:val="Proposal Style"/>
    <w:uiPriority w:val="99"/>
    <w:rsid w:val="007B014A"/>
    <w:pPr>
      <w:numPr>
        <w:numId w:val="5"/>
      </w:numPr>
    </w:pPr>
  </w:style>
  <w:style w:type="paragraph" w:styleId="NoSpacing">
    <w:name w:val="No Spacing"/>
    <w:link w:val="NoSpacingChar"/>
    <w:qFormat/>
    <w:rsid w:val="007B014A"/>
    <w:pPr>
      <w:spacing w:after="0" w:line="240" w:lineRule="auto"/>
    </w:pPr>
    <w:rPr>
      <w:rFonts w:eastAsiaTheme="minorEastAsia"/>
      <w:lang w:eastAsia="ja-JP"/>
    </w:rPr>
  </w:style>
  <w:style w:type="character" w:customStyle="1" w:styleId="NoSpacingChar">
    <w:name w:val="No Spacing Char"/>
    <w:basedOn w:val="DefaultParagraphFont"/>
    <w:link w:val="NoSpacing"/>
    <w:rsid w:val="007B014A"/>
    <w:rPr>
      <w:rFonts w:eastAsiaTheme="minorEastAsia"/>
      <w:lang w:eastAsia="ja-JP"/>
    </w:rPr>
  </w:style>
  <w:style w:type="paragraph" w:styleId="TOC1">
    <w:name w:val="toc 1"/>
    <w:basedOn w:val="Normal"/>
    <w:next w:val="Normal"/>
    <w:autoRedefine/>
    <w:uiPriority w:val="39"/>
    <w:unhideWhenUsed/>
    <w:rsid w:val="00395912"/>
    <w:pPr>
      <w:tabs>
        <w:tab w:val="left" w:pos="270"/>
        <w:tab w:val="right" w:leader="dot" w:pos="9350"/>
      </w:tabs>
      <w:spacing w:before="120" w:after="120"/>
    </w:pPr>
    <w:rPr>
      <w:rFonts w:eastAsiaTheme="minorHAnsi" w:cs="Arial"/>
      <w:b/>
      <w:noProof/>
    </w:rPr>
  </w:style>
  <w:style w:type="character" w:styleId="Hyperlink">
    <w:name w:val="Hyperlink"/>
    <w:basedOn w:val="DefaultParagraphFont"/>
    <w:uiPriority w:val="99"/>
    <w:unhideWhenUsed/>
    <w:rsid w:val="007B014A"/>
    <w:rPr>
      <w:color w:val="0563C1" w:themeColor="hyperlink"/>
      <w:u w:val="single"/>
    </w:rPr>
  </w:style>
  <w:style w:type="paragraph" w:styleId="TOC2">
    <w:name w:val="toc 2"/>
    <w:basedOn w:val="Normal"/>
    <w:next w:val="Normal"/>
    <w:autoRedefine/>
    <w:uiPriority w:val="39"/>
    <w:unhideWhenUsed/>
    <w:rsid w:val="00FE64DE"/>
    <w:pPr>
      <w:tabs>
        <w:tab w:val="left" w:pos="630"/>
        <w:tab w:val="right" w:leader="dot" w:pos="9350"/>
      </w:tabs>
      <w:spacing w:after="120"/>
      <w:ind w:left="630" w:hanging="390"/>
    </w:pPr>
    <w:rPr>
      <w:rFonts w:eastAsiaTheme="minorHAnsi" w:cs="Arial"/>
      <w:noProof/>
      <w:sz w:val="20"/>
      <w:szCs w:val="20"/>
    </w:rPr>
  </w:style>
  <w:style w:type="paragraph" w:styleId="Footer">
    <w:name w:val="footer"/>
    <w:basedOn w:val="Normal"/>
    <w:link w:val="FooterChar"/>
    <w:uiPriority w:val="99"/>
    <w:unhideWhenUsed/>
    <w:rsid w:val="007B014A"/>
    <w:pPr>
      <w:tabs>
        <w:tab w:val="center" w:pos="4680"/>
        <w:tab w:val="right" w:pos="9360"/>
      </w:tabs>
      <w:spacing w:after="120"/>
    </w:pPr>
    <w:rPr>
      <w:rFonts w:eastAsiaTheme="minorHAnsi" w:cs="Arial"/>
      <w:szCs w:val="22"/>
    </w:rPr>
  </w:style>
  <w:style w:type="character" w:customStyle="1" w:styleId="FooterChar">
    <w:name w:val="Footer Char"/>
    <w:basedOn w:val="DefaultParagraphFont"/>
    <w:link w:val="Footer"/>
    <w:uiPriority w:val="99"/>
    <w:rsid w:val="007B014A"/>
    <w:rPr>
      <w:rFonts w:ascii="Times New Roman" w:hAnsi="Times New Roman" w:cs="Arial"/>
      <w:sz w:val="24"/>
    </w:rPr>
  </w:style>
  <w:style w:type="paragraph" w:customStyle="1" w:styleId="HEADERFOOTER">
    <w:name w:val="HEADERFOOTER"/>
    <w:basedOn w:val="Footer"/>
    <w:link w:val="HEADERFOOTERChar"/>
    <w:qFormat/>
    <w:rsid w:val="007B014A"/>
    <w:rPr>
      <w:sz w:val="18"/>
      <w:szCs w:val="18"/>
    </w:rPr>
  </w:style>
  <w:style w:type="character" w:customStyle="1" w:styleId="HEADERFOOTERChar">
    <w:name w:val="HEADERFOOTER Char"/>
    <w:basedOn w:val="FooterChar"/>
    <w:link w:val="HEADERFOOTER"/>
    <w:rsid w:val="007B014A"/>
    <w:rPr>
      <w:rFonts w:ascii="Times New Roman" w:hAnsi="Times New Roman" w:cs="Arial"/>
      <w:sz w:val="18"/>
      <w:szCs w:val="18"/>
    </w:rPr>
  </w:style>
  <w:style w:type="paragraph" w:styleId="BalloonText">
    <w:name w:val="Balloon Text"/>
    <w:basedOn w:val="Normal"/>
    <w:link w:val="BalloonTextChar"/>
    <w:uiPriority w:val="99"/>
    <w:unhideWhenUsed/>
    <w:rsid w:val="0044694D"/>
    <w:pPr>
      <w:spacing w:after="1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B014A"/>
    <w:rPr>
      <w:rFonts w:ascii="Tahoma" w:hAnsi="Tahoma" w:cs="Tahoma"/>
      <w:sz w:val="16"/>
      <w:szCs w:val="16"/>
    </w:rPr>
  </w:style>
  <w:style w:type="paragraph" w:styleId="Header">
    <w:name w:val="header"/>
    <w:basedOn w:val="Normal"/>
    <w:link w:val="HeaderChar"/>
    <w:uiPriority w:val="99"/>
    <w:unhideWhenUsed/>
    <w:rsid w:val="007B014A"/>
    <w:pPr>
      <w:tabs>
        <w:tab w:val="center" w:pos="4680"/>
        <w:tab w:val="right" w:pos="9360"/>
      </w:tabs>
      <w:spacing w:after="120"/>
    </w:pPr>
    <w:rPr>
      <w:rFonts w:eastAsiaTheme="minorHAnsi" w:cs="Arial"/>
      <w:szCs w:val="22"/>
    </w:rPr>
  </w:style>
  <w:style w:type="character" w:customStyle="1" w:styleId="HeaderChar">
    <w:name w:val="Header Char"/>
    <w:basedOn w:val="DefaultParagraphFont"/>
    <w:link w:val="Header"/>
    <w:uiPriority w:val="99"/>
    <w:rsid w:val="007B014A"/>
    <w:rPr>
      <w:rFonts w:ascii="Times New Roman" w:hAnsi="Times New Roman" w:cs="Arial"/>
      <w:sz w:val="24"/>
    </w:rPr>
  </w:style>
  <w:style w:type="character" w:styleId="IntenseEmphasis">
    <w:name w:val="Intense Emphasis"/>
    <w:basedOn w:val="DefaultParagraphFont"/>
    <w:uiPriority w:val="21"/>
    <w:qFormat/>
    <w:rsid w:val="007B014A"/>
    <w:rPr>
      <w:b/>
      <w:bCs/>
      <w:i/>
      <w:iCs/>
      <w:color w:val="58697D"/>
    </w:rPr>
  </w:style>
  <w:style w:type="table" w:styleId="MediumGrid1-Accent1">
    <w:name w:val="Medium Grid 1 Accent 1"/>
    <w:aliases w:val="Proposal Table"/>
    <w:basedOn w:val="TableNormal"/>
    <w:uiPriority w:val="67"/>
    <w:rsid w:val="007B014A"/>
    <w:pPr>
      <w:spacing w:after="0" w:line="240" w:lineRule="auto"/>
    </w:pPr>
    <w:rPr>
      <w:sz w:val="20"/>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D0DBF0" w:themeFill="accent1" w:themeFillTint="3F"/>
    </w:tcPr>
    <w:tblStylePr w:type="firstRow">
      <w:pPr>
        <w:wordWrap/>
        <w:spacing w:beforeLines="0" w:before="0" w:beforeAutospacing="0" w:afterLines="0" w:after="0" w:afterAutospacing="0" w:line="240" w:lineRule="auto"/>
        <w:jc w:val="center"/>
      </w:pPr>
      <w:rPr>
        <w:rFonts w:ascii="Calibri" w:hAnsi="Calibri"/>
        <w:b/>
        <w:bCs/>
        <w:i w:val="0"/>
        <w:caps w:val="0"/>
        <w:smallCaps/>
        <w:color w:val="FFFFFF" w:themeColor="background1"/>
        <w:sz w:val="20"/>
      </w:rPr>
      <w:tblPr/>
      <w:tcPr>
        <w:shd w:val="clear" w:color="auto" w:fill="156570"/>
        <w:vAlign w:val="center"/>
      </w:tcPr>
    </w:tblStylePr>
    <w:tblStylePr w:type="lastRow">
      <w:rPr>
        <w:b/>
        <w:bCs/>
      </w:rPr>
      <w:tblPr/>
      <w:tcPr>
        <w:tcBorders>
          <w:top w:val="single" w:sz="18" w:space="0" w:color="7295D2" w:themeColor="accent1" w:themeTint="BF"/>
        </w:tcBorders>
      </w:tcPr>
    </w:tblStylePr>
    <w:tblStylePr w:type="firstCol">
      <w:rPr>
        <w:rFonts w:ascii="Calibri" w:hAnsi="Calibri"/>
        <w:b w:val="0"/>
        <w:bCs/>
        <w:i w:val="0"/>
        <w:caps w:val="0"/>
        <w:smallCaps/>
        <w:color w:val="156570"/>
        <w:sz w:val="20"/>
        <w:u w:val="none"/>
      </w:rPr>
    </w:tblStylePr>
    <w:tblStylePr w:type="lastCol">
      <w:rPr>
        <w:b/>
        <w:bCs/>
      </w:rPr>
    </w:tblStylePr>
    <w:tblStylePr w:type="band1Horz">
      <w:tblPr/>
      <w:tcPr>
        <w:shd w:val="clear" w:color="auto" w:fill="8FDEE9"/>
      </w:tcPr>
    </w:tblStylePr>
    <w:tblStylePr w:type="band2Horz">
      <w:tblPr/>
      <w:tcPr>
        <w:shd w:val="clear" w:color="auto" w:fill="CEF1F6"/>
      </w:tcPr>
    </w:tblStylePr>
  </w:style>
  <w:style w:type="paragraph" w:styleId="TOC3">
    <w:name w:val="toc 3"/>
    <w:basedOn w:val="Normal"/>
    <w:next w:val="Normal"/>
    <w:autoRedefine/>
    <w:uiPriority w:val="39"/>
    <w:unhideWhenUsed/>
    <w:rsid w:val="007B014A"/>
    <w:pPr>
      <w:tabs>
        <w:tab w:val="left" w:pos="900"/>
        <w:tab w:val="right" w:leader="dot" w:pos="9350"/>
      </w:tabs>
      <w:spacing w:after="120"/>
      <w:ind w:left="440"/>
    </w:pPr>
    <w:rPr>
      <w:rFonts w:eastAsiaTheme="minorHAnsi" w:cs="Arial"/>
      <w:szCs w:val="22"/>
    </w:rPr>
  </w:style>
  <w:style w:type="paragraph" w:styleId="TOCHeading">
    <w:name w:val="TOC Heading"/>
    <w:basedOn w:val="Heading1"/>
    <w:next w:val="Normal"/>
    <w:uiPriority w:val="39"/>
    <w:unhideWhenUsed/>
    <w:qFormat/>
    <w:rsid w:val="007B014A"/>
    <w:pPr>
      <w:outlineLvl w:val="9"/>
    </w:pPr>
    <w:rPr>
      <w:rFonts w:asciiTheme="minorHAnsi" w:hAnsiTheme="minorHAnsi" w:cstheme="minorBidi"/>
      <w:sz w:val="32"/>
    </w:rPr>
  </w:style>
  <w:style w:type="table" w:styleId="TableGrid">
    <w:name w:val="Table Grid"/>
    <w:aliases w:val="Smart Text Table"/>
    <w:basedOn w:val="TableNormal"/>
    <w:uiPriority w:val="39"/>
    <w:rsid w:val="007B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Font">
    <w:name w:val="DisclosureFont"/>
    <w:basedOn w:val="HEADERFOOTER"/>
    <w:link w:val="DisclosureFontChar"/>
    <w:qFormat/>
    <w:rsid w:val="007B014A"/>
    <w:pPr>
      <w:jc w:val="center"/>
    </w:pPr>
    <w:rPr>
      <w:i/>
    </w:rPr>
  </w:style>
  <w:style w:type="character" w:customStyle="1" w:styleId="DisclosureFontChar">
    <w:name w:val="DisclosureFont Char"/>
    <w:basedOn w:val="HEADERFOOTERChar"/>
    <w:link w:val="DisclosureFont"/>
    <w:rsid w:val="007B014A"/>
    <w:rPr>
      <w:rFonts w:ascii="Times New Roman" w:hAnsi="Times New Roman" w:cs="Arial"/>
      <w:i/>
      <w:sz w:val="18"/>
      <w:szCs w:val="18"/>
    </w:rPr>
  </w:style>
  <w:style w:type="paragraph" w:customStyle="1" w:styleId="TableText">
    <w:name w:val="Table Text"/>
    <w:link w:val="TableTextChar"/>
    <w:qFormat/>
    <w:rsid w:val="007B014A"/>
    <w:pPr>
      <w:spacing w:after="200" w:line="276" w:lineRule="auto"/>
    </w:pPr>
    <w:rPr>
      <w:rFonts w:cs="Times New Roman"/>
      <w:sz w:val="20"/>
    </w:rPr>
  </w:style>
  <w:style w:type="paragraph" w:customStyle="1" w:styleId="TableFirstColumn">
    <w:name w:val="Table First Column"/>
    <w:link w:val="TableFirstColumnChar"/>
    <w:qFormat/>
    <w:rsid w:val="007B014A"/>
    <w:pPr>
      <w:spacing w:after="0" w:line="240" w:lineRule="auto"/>
    </w:pPr>
    <w:rPr>
      <w:rFonts w:ascii="Calibri" w:hAnsi="Calibri" w:cs="Times New Roman"/>
      <w:b/>
      <w:smallCaps/>
      <w:color w:val="156570"/>
      <w:sz w:val="20"/>
    </w:rPr>
  </w:style>
  <w:style w:type="character" w:customStyle="1" w:styleId="TableTextChar">
    <w:name w:val="Table Text Char"/>
    <w:basedOn w:val="DefaultParagraphFont"/>
    <w:link w:val="TableText"/>
    <w:rsid w:val="007B014A"/>
    <w:rPr>
      <w:rFonts w:cs="Times New Roman"/>
      <w:sz w:val="20"/>
    </w:rPr>
  </w:style>
  <w:style w:type="paragraph" w:customStyle="1" w:styleId="TableHeaderRow">
    <w:name w:val="Table Header Row"/>
    <w:basedOn w:val="Normal"/>
    <w:link w:val="TableHeaderRowChar"/>
    <w:qFormat/>
    <w:rsid w:val="007B014A"/>
    <w:pPr>
      <w:spacing w:after="120"/>
      <w:jc w:val="center"/>
    </w:pPr>
    <w:rPr>
      <w:rFonts w:ascii="Calibri" w:eastAsiaTheme="minorHAnsi" w:hAnsi="Calibri" w:cs="Arial"/>
      <w:caps/>
      <w:color w:val="FFFFFF" w:themeColor="background1"/>
      <w:sz w:val="20"/>
      <w:szCs w:val="22"/>
    </w:rPr>
  </w:style>
  <w:style w:type="character" w:customStyle="1" w:styleId="TableFirstColumnChar">
    <w:name w:val="Table First Column Char"/>
    <w:basedOn w:val="DefaultParagraphFont"/>
    <w:link w:val="TableFirstColumn"/>
    <w:rsid w:val="007B014A"/>
    <w:rPr>
      <w:rFonts w:ascii="Calibri" w:hAnsi="Calibri" w:cs="Times New Roman"/>
      <w:b/>
      <w:smallCaps/>
      <w:color w:val="156570"/>
      <w:sz w:val="20"/>
    </w:rPr>
  </w:style>
  <w:style w:type="paragraph" w:customStyle="1" w:styleId="TableHeader">
    <w:name w:val="Table Header"/>
    <w:next w:val="TableofFigures"/>
    <w:link w:val="TableHeaderChar"/>
    <w:qFormat/>
    <w:rsid w:val="00154F25"/>
    <w:pPr>
      <w:spacing w:after="0" w:line="240" w:lineRule="auto"/>
      <w:jc w:val="center"/>
    </w:pPr>
    <w:rPr>
      <w:rFonts w:ascii="Arial" w:hAnsi="Arial" w:cs="Arial"/>
      <w:b/>
      <w:color w:val="156570"/>
      <w:sz w:val="20"/>
    </w:rPr>
  </w:style>
  <w:style w:type="character" w:customStyle="1" w:styleId="TableHeaderRowChar">
    <w:name w:val="Table Header Row Char"/>
    <w:basedOn w:val="DefaultParagraphFont"/>
    <w:link w:val="TableHeaderRow"/>
    <w:rsid w:val="007B014A"/>
    <w:rPr>
      <w:rFonts w:ascii="Calibri" w:hAnsi="Calibri" w:cs="Arial"/>
      <w:caps/>
      <w:color w:val="FFFFFF" w:themeColor="background1"/>
      <w:sz w:val="20"/>
    </w:rPr>
  </w:style>
  <w:style w:type="paragraph" w:customStyle="1" w:styleId="Style1">
    <w:name w:val="Style1"/>
    <w:basedOn w:val="TableHeader"/>
    <w:link w:val="Style1Char"/>
    <w:rsid w:val="007B014A"/>
    <w:rPr>
      <w:sz w:val="24"/>
    </w:rPr>
  </w:style>
  <w:style w:type="character" w:customStyle="1" w:styleId="TableHeaderChar">
    <w:name w:val="Table Header Char"/>
    <w:basedOn w:val="DefaultParagraphFont"/>
    <w:link w:val="TableHeader"/>
    <w:rsid w:val="00154F25"/>
    <w:rPr>
      <w:rFonts w:ascii="Arial" w:hAnsi="Arial" w:cs="Arial"/>
      <w:b/>
      <w:color w:val="156570"/>
      <w:sz w:val="20"/>
    </w:rPr>
  </w:style>
  <w:style w:type="paragraph" w:styleId="TableofFigures">
    <w:name w:val="table of figures"/>
    <w:basedOn w:val="Normal"/>
    <w:next w:val="Normal"/>
    <w:link w:val="TableofFiguresChar"/>
    <w:uiPriority w:val="99"/>
    <w:unhideWhenUsed/>
    <w:rsid w:val="007B014A"/>
    <w:pPr>
      <w:spacing w:after="120"/>
    </w:pPr>
    <w:rPr>
      <w:rFonts w:eastAsiaTheme="minorHAnsi" w:cs="Arial"/>
      <w:szCs w:val="22"/>
    </w:rPr>
  </w:style>
  <w:style w:type="character" w:customStyle="1" w:styleId="TableofFiguresChar">
    <w:name w:val="Table of Figures Char"/>
    <w:basedOn w:val="DefaultParagraphFont"/>
    <w:link w:val="TableofFigures"/>
    <w:uiPriority w:val="99"/>
    <w:rsid w:val="007B014A"/>
    <w:rPr>
      <w:rFonts w:ascii="Times New Roman" w:hAnsi="Times New Roman" w:cs="Arial"/>
      <w:sz w:val="24"/>
    </w:rPr>
  </w:style>
  <w:style w:type="character" w:customStyle="1" w:styleId="Style1Char">
    <w:name w:val="Style1 Char"/>
    <w:basedOn w:val="TableofFiguresChar"/>
    <w:link w:val="Style1"/>
    <w:rsid w:val="007B014A"/>
    <w:rPr>
      <w:rFonts w:ascii="Arial" w:hAnsi="Arial" w:cs="Arial"/>
      <w:b/>
      <w:sz w:val="24"/>
    </w:rPr>
  </w:style>
  <w:style w:type="character" w:styleId="CommentReference">
    <w:name w:val="annotation reference"/>
    <w:basedOn w:val="DefaultParagraphFont"/>
    <w:uiPriority w:val="99"/>
    <w:unhideWhenUsed/>
    <w:rsid w:val="007B014A"/>
    <w:rPr>
      <w:sz w:val="16"/>
      <w:szCs w:val="16"/>
    </w:rPr>
  </w:style>
  <w:style w:type="paragraph" w:styleId="CommentText">
    <w:name w:val="annotation text"/>
    <w:basedOn w:val="Normal"/>
    <w:link w:val="CommentTextChar"/>
    <w:uiPriority w:val="99"/>
    <w:unhideWhenUsed/>
    <w:rsid w:val="007B014A"/>
    <w:pPr>
      <w:spacing w:after="120"/>
    </w:pPr>
    <w:rPr>
      <w:rFonts w:eastAsiaTheme="minorHAnsi" w:cs="Arial"/>
      <w:sz w:val="20"/>
      <w:szCs w:val="20"/>
    </w:rPr>
  </w:style>
  <w:style w:type="character" w:customStyle="1" w:styleId="CommentTextChar">
    <w:name w:val="Comment Text Char"/>
    <w:basedOn w:val="DefaultParagraphFont"/>
    <w:link w:val="CommentText"/>
    <w:uiPriority w:val="99"/>
    <w:rsid w:val="007B014A"/>
    <w:rPr>
      <w:rFonts w:ascii="Times New Roman" w:hAnsi="Times New Roman" w:cs="Arial"/>
      <w:sz w:val="20"/>
      <w:szCs w:val="20"/>
    </w:rPr>
  </w:style>
  <w:style w:type="paragraph" w:styleId="BodyText">
    <w:name w:val="Body Text"/>
    <w:aliases w:val="Body"/>
    <w:basedOn w:val="Normal"/>
    <w:link w:val="BodyTextChar"/>
    <w:unhideWhenUsed/>
    <w:qFormat/>
    <w:rsid w:val="007B014A"/>
    <w:pPr>
      <w:spacing w:after="120"/>
    </w:pPr>
    <w:rPr>
      <w:rFonts w:cs="Arial"/>
    </w:rPr>
  </w:style>
  <w:style w:type="character" w:customStyle="1" w:styleId="BodyTextChar">
    <w:name w:val="Body Text Char"/>
    <w:aliases w:val="Body Char"/>
    <w:basedOn w:val="DefaultParagraphFont"/>
    <w:link w:val="BodyText"/>
    <w:rsid w:val="007B014A"/>
    <w:rPr>
      <w:rFonts w:ascii="Times New Roman" w:eastAsia="Times New Roman" w:hAnsi="Times New Roman" w:cs="Arial"/>
      <w:sz w:val="24"/>
      <w:szCs w:val="24"/>
    </w:rPr>
  </w:style>
  <w:style w:type="paragraph" w:customStyle="1" w:styleId="Default">
    <w:name w:val="Default"/>
    <w:rsid w:val="007B01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itleFirstRow">
    <w:name w:val="Table Title First Row"/>
    <w:qFormat/>
    <w:locked/>
    <w:rsid w:val="007B014A"/>
    <w:pPr>
      <w:spacing w:after="0" w:line="240" w:lineRule="auto"/>
      <w:jc w:val="center"/>
    </w:pPr>
    <w:rPr>
      <w:rFonts w:ascii="Calibri" w:eastAsia="Calibri" w:hAnsi="Calibri" w:cs="Arial"/>
      <w:b/>
      <w:bCs/>
      <w:color w:val="156570"/>
      <w:spacing w:val="-5"/>
      <w:sz w:val="18"/>
      <w:szCs w:val="18"/>
    </w:rPr>
  </w:style>
  <w:style w:type="character" w:styleId="Emphasis">
    <w:name w:val="Emphasis"/>
    <w:basedOn w:val="DefaultParagraphFont"/>
    <w:uiPriority w:val="20"/>
    <w:qFormat/>
    <w:rsid w:val="007B014A"/>
    <w:rPr>
      <w:i/>
      <w:iCs/>
    </w:rPr>
  </w:style>
  <w:style w:type="character" w:styleId="Mention">
    <w:name w:val="Mention"/>
    <w:basedOn w:val="DefaultParagraphFont"/>
    <w:uiPriority w:val="99"/>
    <w:unhideWhenUsed/>
    <w:rsid w:val="007B014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B014A"/>
    <w:rPr>
      <w:b/>
      <w:bCs/>
    </w:rPr>
  </w:style>
  <w:style w:type="character" w:customStyle="1" w:styleId="CommentSubjectChar">
    <w:name w:val="Comment Subject Char"/>
    <w:basedOn w:val="CommentTextChar"/>
    <w:link w:val="CommentSubject"/>
    <w:uiPriority w:val="99"/>
    <w:semiHidden/>
    <w:rsid w:val="007B014A"/>
    <w:rPr>
      <w:rFonts w:ascii="Times New Roman" w:hAnsi="Times New Roman" w:cs="Arial"/>
      <w:b/>
      <w:bCs/>
      <w:sz w:val="20"/>
      <w:szCs w:val="20"/>
    </w:rPr>
  </w:style>
  <w:style w:type="paragraph" w:styleId="NormalWeb">
    <w:name w:val="Normal (Web)"/>
    <w:basedOn w:val="Normal"/>
    <w:uiPriority w:val="99"/>
    <w:unhideWhenUsed/>
    <w:rsid w:val="007B014A"/>
    <w:pPr>
      <w:spacing w:before="100" w:beforeAutospacing="1" w:after="100" w:afterAutospacing="1"/>
    </w:pPr>
    <w:rPr>
      <w:rFonts w:eastAsiaTheme="minorEastAsia"/>
      <w:lang w:val="x-none" w:eastAsia="x-none"/>
    </w:rPr>
  </w:style>
  <w:style w:type="table" w:styleId="GridTable4-Accent3">
    <w:name w:val="Grid Table 4 Accent 3"/>
    <w:basedOn w:val="TableNormal"/>
    <w:uiPriority w:val="49"/>
    <w:rsid w:val="00E74A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E74A7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rsid w:val="00ED11E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ED11E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D1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11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7B06E6"/>
    <w:rPr>
      <w:color w:val="808080"/>
      <w:shd w:val="clear" w:color="auto" w:fill="E6E6E6"/>
    </w:rPr>
  </w:style>
  <w:style w:type="character" w:customStyle="1" w:styleId="Mention1">
    <w:name w:val="Mention1"/>
    <w:basedOn w:val="DefaultParagraphFont"/>
    <w:uiPriority w:val="99"/>
    <w:semiHidden/>
    <w:unhideWhenUsed/>
    <w:rsid w:val="0044694D"/>
    <w:rPr>
      <w:color w:val="2B579A"/>
      <w:shd w:val="clear" w:color="auto" w:fill="E6E6E6"/>
    </w:rPr>
  </w:style>
  <w:style w:type="character" w:customStyle="1" w:styleId="UnresolvedMention10">
    <w:name w:val="Unresolved Mention10"/>
    <w:basedOn w:val="DefaultParagraphFont"/>
    <w:uiPriority w:val="99"/>
    <w:semiHidden/>
    <w:unhideWhenUsed/>
    <w:rsid w:val="0044694D"/>
    <w:rPr>
      <w:color w:val="808080"/>
      <w:shd w:val="clear" w:color="auto" w:fill="E6E6E6"/>
    </w:rPr>
  </w:style>
  <w:style w:type="paragraph" w:customStyle="1" w:styleId="paragraph">
    <w:name w:val="paragraph"/>
    <w:basedOn w:val="Normal"/>
    <w:rsid w:val="00BC56E6"/>
  </w:style>
  <w:style w:type="character" w:customStyle="1" w:styleId="normaltextrun1">
    <w:name w:val="normaltextrun1"/>
    <w:basedOn w:val="DefaultParagraphFont"/>
    <w:rsid w:val="00BC56E6"/>
  </w:style>
  <w:style w:type="character" w:customStyle="1" w:styleId="eop">
    <w:name w:val="eop"/>
    <w:basedOn w:val="DefaultParagraphFont"/>
    <w:rsid w:val="00BC56E6"/>
  </w:style>
  <w:style w:type="table" w:styleId="GridTable4-Accent1">
    <w:name w:val="Grid Table 4 Accent 1"/>
    <w:basedOn w:val="TableNormal"/>
    <w:uiPriority w:val="49"/>
    <w:rsid w:val="007D58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7F2FF6"/>
    <w:pPr>
      <w:spacing w:after="0" w:line="240" w:lineRule="auto"/>
    </w:pPr>
    <w:rPr>
      <w:rFonts w:ascii="Times New Roman" w:hAnsi="Times New Roman" w:cs="Arial"/>
      <w:spacing w:val="-5"/>
      <w:sz w:val="24"/>
    </w:rPr>
  </w:style>
  <w:style w:type="paragraph" w:customStyle="1" w:styleId="ChapterHeading">
    <w:name w:val="Chapter Heading"/>
    <w:basedOn w:val="Heading1"/>
    <w:link w:val="ChapterHeadingChar"/>
    <w:qFormat/>
    <w:rsid w:val="006C1F54"/>
    <w:rPr>
      <w:caps w:val="0"/>
    </w:rPr>
  </w:style>
  <w:style w:type="character" w:customStyle="1" w:styleId="ChapterHeadingChar">
    <w:name w:val="Chapter Heading Char"/>
    <w:link w:val="ChapterHeading"/>
    <w:qFormat/>
    <w:rsid w:val="006C1F54"/>
    <w:rPr>
      <w:rFonts w:ascii="Arial" w:eastAsia="Calibri" w:hAnsi="Arial" w:cs="Times New Roman"/>
      <w:b/>
      <w:caps/>
      <w:color w:val="FFFFFF"/>
      <w:sz w:val="28"/>
      <w:szCs w:val="28"/>
      <w:shd w:val="clear" w:color="auto" w:fill="E36C0A"/>
    </w:rPr>
  </w:style>
  <w:style w:type="character" w:customStyle="1" w:styleId="normaltextrun">
    <w:name w:val="normaltextrun"/>
    <w:basedOn w:val="DefaultParagraphFont"/>
    <w:rsid w:val="002B49B3"/>
  </w:style>
  <w:style w:type="character" w:customStyle="1" w:styleId="advancedproofingissue">
    <w:name w:val="advancedproofingissue"/>
    <w:basedOn w:val="DefaultParagraphFont"/>
    <w:rsid w:val="002B49B3"/>
  </w:style>
  <w:style w:type="character" w:customStyle="1" w:styleId="spellingerror">
    <w:name w:val="spellingerror"/>
    <w:basedOn w:val="DefaultParagraphFont"/>
    <w:rsid w:val="002B49B3"/>
  </w:style>
  <w:style w:type="paragraph" w:styleId="FootnoteText">
    <w:name w:val="footnote text"/>
    <w:aliases w:val="single space,footnote text,ft,fn,fn Char,Footnote Text Cambria 10,Footnote Text Char Char,Char,single space Char1 Char,footnote text Char Char1,Footnote Text Char Char Char Char Char Char,Footnote Text Char Char Char Ch,ALTS FOOTNOTE,ADB,9"/>
    <w:basedOn w:val="Normal"/>
    <w:link w:val="FootnoteTextChar"/>
    <w:uiPriority w:val="99"/>
    <w:unhideWhenUsed/>
    <w:qFormat/>
    <w:rsid w:val="007F48CB"/>
    <w:rPr>
      <w:rFonts w:asciiTheme="minorHAnsi" w:eastAsiaTheme="minorHAnsi" w:hAnsiTheme="minorHAnsi" w:cstheme="minorBidi"/>
      <w:sz w:val="20"/>
      <w:szCs w:val="20"/>
    </w:rPr>
  </w:style>
  <w:style w:type="character" w:customStyle="1" w:styleId="FootnoteTextChar">
    <w:name w:val="Footnote Text Char"/>
    <w:aliases w:val="single space Char,footnote text Char,ft Char,fn Char1,fn Char Char,Footnote Text Cambria 10 Char,Footnote Text Char Char Char,Char Char,single space Char1 Char Char,footnote text Char Char1 Char,Footnote Text Char Char Char Ch Char"/>
    <w:basedOn w:val="DefaultParagraphFont"/>
    <w:link w:val="FootnoteText"/>
    <w:uiPriority w:val="99"/>
    <w:rsid w:val="007F48CB"/>
    <w:rPr>
      <w:sz w:val="20"/>
      <w:szCs w:val="20"/>
    </w:rPr>
  </w:style>
  <w:style w:type="character" w:styleId="FootnoteReference">
    <w:name w:val="footnote reference"/>
    <w:aliases w:val="ftref,Footnotes refss,Footnote Reference1,ftref Car Car Car Car1 Car Car Car,ftref Char Car Char Car Char Car Car Char Car Car Car Car Car Car Car Car Car Car,BVI fnr Car,BVI fnr Car Car Car,BVI fnr Car Car,Texto de nota al pie,Ref,R"/>
    <w:basedOn w:val="DefaultParagraphFont"/>
    <w:link w:val="Char2"/>
    <w:uiPriority w:val="99"/>
    <w:unhideWhenUsed/>
    <w:qFormat/>
    <w:rsid w:val="007F48CB"/>
    <w:rPr>
      <w:vertAlign w:val="superscript"/>
    </w:rPr>
  </w:style>
  <w:style w:type="character" w:customStyle="1" w:styleId="ListParagraphChar">
    <w:name w:val="List Paragraph Char"/>
    <w:aliases w:val="Bullets Char,References Char,List Paragraph (numbered (a)) Char,Medium Grid 1 - Accent 21 Char,Liste 1 Char,Numbered List Paragraph Char,ReferencesCxSpLast Char,List Paragraph nowy Char,Resume Title Char,Bullet List Char,Ha Char"/>
    <w:link w:val="ListParagraph"/>
    <w:uiPriority w:val="34"/>
    <w:locked/>
    <w:rsid w:val="009A14E4"/>
    <w:rPr>
      <w:rFonts w:ascii="Times New Roman" w:hAnsi="Times New Roman" w:cs="Arial"/>
      <w:spacing w:val="-5"/>
      <w:sz w:val="24"/>
    </w:rPr>
  </w:style>
  <w:style w:type="paragraph" w:styleId="Title">
    <w:name w:val="Title"/>
    <w:basedOn w:val="Normal"/>
    <w:next w:val="Normal"/>
    <w:link w:val="TitleChar"/>
    <w:uiPriority w:val="10"/>
    <w:qFormat/>
    <w:rsid w:val="00154F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F2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4D5676"/>
    <w:pPr>
      <w:spacing w:after="200"/>
    </w:pPr>
    <w:rPr>
      <w:rFonts w:eastAsiaTheme="minorHAnsi" w:cs="Arial"/>
      <w:i/>
      <w:iCs/>
      <w:color w:val="44546A" w:themeColor="text2"/>
      <w:sz w:val="18"/>
      <w:szCs w:val="18"/>
    </w:rPr>
  </w:style>
  <w:style w:type="table" w:customStyle="1" w:styleId="TableGrid1">
    <w:name w:val="Table Grid1"/>
    <w:basedOn w:val="TableNormal"/>
    <w:next w:val="TableGrid"/>
    <w:uiPriority w:val="39"/>
    <w:rsid w:val="003E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471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14042"/>
    <w:rPr>
      <w:color w:val="954F72" w:themeColor="followedHyperlink"/>
      <w:u w:val="single"/>
    </w:rPr>
  </w:style>
  <w:style w:type="character" w:styleId="UnresolvedMention">
    <w:name w:val="Unresolved Mention"/>
    <w:basedOn w:val="DefaultParagraphFont"/>
    <w:uiPriority w:val="99"/>
    <w:rsid w:val="00397515"/>
    <w:rPr>
      <w:color w:val="808080"/>
      <w:shd w:val="clear" w:color="auto" w:fill="E6E6E6"/>
    </w:rPr>
  </w:style>
  <w:style w:type="paragraph" w:customStyle="1" w:styleId="TableParagraph">
    <w:name w:val="Table Paragraph"/>
    <w:basedOn w:val="Normal"/>
    <w:uiPriority w:val="1"/>
    <w:qFormat/>
    <w:rsid w:val="009926EB"/>
    <w:pPr>
      <w:widowControl w:val="0"/>
      <w:autoSpaceDE w:val="0"/>
      <w:autoSpaceDN w:val="0"/>
    </w:pPr>
    <w:rPr>
      <w:sz w:val="22"/>
      <w:szCs w:val="22"/>
      <w:lang w:bidi="en-US"/>
    </w:rPr>
  </w:style>
  <w:style w:type="paragraph" w:customStyle="1" w:styleId="JobDescription">
    <w:name w:val="Job Description"/>
    <w:basedOn w:val="Normal"/>
    <w:qFormat/>
    <w:rsid w:val="009926EB"/>
    <w:pPr>
      <w:tabs>
        <w:tab w:val="right" w:pos="9360"/>
      </w:tabs>
      <w:ind w:left="360"/>
    </w:pPr>
    <w:rPr>
      <w:rFonts w:eastAsia="Calibri"/>
    </w:rPr>
  </w:style>
  <w:style w:type="paragraph" w:customStyle="1" w:styleId="JobYears">
    <w:name w:val="Job/Years"/>
    <w:basedOn w:val="Normal"/>
    <w:next w:val="ProjectName"/>
    <w:qFormat/>
    <w:rsid w:val="009926EB"/>
    <w:pPr>
      <w:tabs>
        <w:tab w:val="right" w:pos="9360"/>
      </w:tabs>
    </w:pPr>
    <w:rPr>
      <w:b/>
    </w:rPr>
  </w:style>
  <w:style w:type="paragraph" w:customStyle="1" w:styleId="ProjectName">
    <w:name w:val="Project Name"/>
    <w:basedOn w:val="Normal"/>
    <w:next w:val="Normal"/>
    <w:qFormat/>
    <w:rsid w:val="009926EB"/>
    <w:rPr>
      <w:rFonts w:eastAsia="Calibri"/>
      <w:szCs w:val="22"/>
    </w:rPr>
  </w:style>
  <w:style w:type="paragraph" w:customStyle="1" w:styleId="SummaryBullet">
    <w:name w:val="Summary Bullet"/>
    <w:basedOn w:val="ListBullet"/>
    <w:qFormat/>
    <w:rsid w:val="009926EB"/>
    <w:pPr>
      <w:numPr>
        <w:numId w:val="0"/>
      </w:numPr>
      <w:tabs>
        <w:tab w:val="right" w:pos="360"/>
      </w:tabs>
      <w:spacing w:after="0"/>
      <w:ind w:left="720" w:hanging="360"/>
    </w:pPr>
    <w:rPr>
      <w:rFonts w:eastAsia="Calibri" w:cs="Times New Roman"/>
      <w:szCs w:val="24"/>
    </w:rPr>
  </w:style>
  <w:style w:type="paragraph" w:styleId="ListBullet">
    <w:name w:val="List Bullet"/>
    <w:basedOn w:val="Normal"/>
    <w:uiPriority w:val="99"/>
    <w:semiHidden/>
    <w:unhideWhenUsed/>
    <w:rsid w:val="009926EB"/>
    <w:pPr>
      <w:numPr>
        <w:numId w:val="7"/>
      </w:numPr>
      <w:spacing w:after="120"/>
      <w:contextualSpacing/>
    </w:pPr>
    <w:rPr>
      <w:rFonts w:eastAsiaTheme="minorHAnsi" w:cs="Arial"/>
      <w:szCs w:val="22"/>
    </w:rPr>
  </w:style>
  <w:style w:type="table" w:customStyle="1" w:styleId="PlainTable11">
    <w:name w:val="Plain Table 11"/>
    <w:basedOn w:val="TableNormal"/>
    <w:next w:val="PlainTable1"/>
    <w:uiPriority w:val="41"/>
    <w:rsid w:val="006C60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C6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3F17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7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7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7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7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7CD"/>
    <w:pPr>
      <w:spacing w:after="100" w:line="259" w:lineRule="auto"/>
      <w:ind w:left="1760"/>
    </w:pPr>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D72F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2F9E"/>
    <w:rPr>
      <w:rFonts w:eastAsiaTheme="minorEastAsia"/>
      <w:color w:val="5A5A5A" w:themeColor="text1" w:themeTint="A5"/>
      <w:spacing w:val="15"/>
    </w:rPr>
  </w:style>
  <w:style w:type="character" w:styleId="SubtleEmphasis">
    <w:name w:val="Subtle Emphasis"/>
    <w:basedOn w:val="DefaultParagraphFont"/>
    <w:uiPriority w:val="19"/>
    <w:qFormat/>
    <w:rsid w:val="00D72F9E"/>
    <w:rPr>
      <w:i/>
      <w:iCs/>
      <w:color w:val="404040" w:themeColor="text1" w:themeTint="BF"/>
    </w:rPr>
  </w:style>
  <w:style w:type="paragraph" w:customStyle="1" w:styleId="Footnote">
    <w:name w:val="Footnote"/>
    <w:rsid w:val="008B67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TableStyle2">
    <w:name w:val="Table Style 2"/>
    <w:rsid w:val="00B7715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character" w:customStyle="1" w:styleId="apple-converted-space">
    <w:name w:val="apple-converted-space"/>
    <w:basedOn w:val="DefaultParagraphFont"/>
    <w:rsid w:val="0029359E"/>
  </w:style>
  <w:style w:type="paragraph" w:customStyle="1" w:styleId="CommentText1">
    <w:name w:val="Comment Text1"/>
    <w:basedOn w:val="Normal"/>
    <w:next w:val="CommentText"/>
    <w:uiPriority w:val="99"/>
    <w:unhideWhenUsed/>
    <w:rsid w:val="0013007F"/>
    <w:pPr>
      <w:spacing w:after="120"/>
    </w:pPr>
    <w:rPr>
      <w:rFonts w:eastAsiaTheme="minorHAnsi" w:cs="Arial"/>
      <w:sz w:val="20"/>
      <w:szCs w:val="20"/>
    </w:rPr>
  </w:style>
  <w:style w:type="character" w:customStyle="1" w:styleId="CommentTextChar1">
    <w:name w:val="Comment Text Char1"/>
    <w:basedOn w:val="DefaultParagraphFont"/>
    <w:uiPriority w:val="99"/>
    <w:semiHidden/>
    <w:rsid w:val="0013007F"/>
    <w:rPr>
      <w:rFonts w:ascii="Times New Roman" w:eastAsia="Times New Roman" w:hAnsi="Times New Roman" w:cs="Times New Roman"/>
      <w:sz w:val="20"/>
      <w:szCs w:val="20"/>
    </w:rPr>
  </w:style>
  <w:style w:type="numbering" w:customStyle="1" w:styleId="ImportedStyle3">
    <w:name w:val="Imported Style 3"/>
    <w:rsid w:val="00F43D8A"/>
    <w:pPr>
      <w:numPr>
        <w:numId w:val="8"/>
      </w:numPr>
    </w:pPr>
  </w:style>
  <w:style w:type="character" w:customStyle="1" w:styleId="EmphasisA">
    <w:name w:val="Emphasis A"/>
    <w:rsid w:val="00F43D8A"/>
    <w:rPr>
      <w:rFonts w:ascii="Calibri" w:eastAsia="Calibri" w:hAnsi="Calibri" w:cs="Calibri"/>
      <w:i/>
      <w:iCs/>
      <w:lang w:val="en-US"/>
    </w:rPr>
  </w:style>
  <w:style w:type="character" w:customStyle="1" w:styleId="Link">
    <w:name w:val="Link"/>
    <w:rsid w:val="00AB2A3B"/>
    <w:rPr>
      <w:color w:val="0563C1"/>
      <w:u w:val="single" w:color="0563C1"/>
    </w:rPr>
  </w:style>
  <w:style w:type="numbering" w:customStyle="1" w:styleId="ImportedStyle4">
    <w:name w:val="Imported Style 4"/>
    <w:rsid w:val="00541FDF"/>
    <w:pPr>
      <w:numPr>
        <w:numId w:val="9"/>
      </w:numPr>
    </w:pPr>
  </w:style>
  <w:style w:type="numbering" w:customStyle="1" w:styleId="ImportedStyle5">
    <w:name w:val="Imported Style 5"/>
    <w:rsid w:val="00D05933"/>
    <w:pPr>
      <w:numPr>
        <w:numId w:val="10"/>
      </w:numPr>
    </w:pPr>
  </w:style>
  <w:style w:type="numbering" w:customStyle="1" w:styleId="ImportedStyle6">
    <w:name w:val="Imported Style 6"/>
    <w:rsid w:val="0012688E"/>
    <w:pPr>
      <w:numPr>
        <w:numId w:val="11"/>
      </w:numPr>
    </w:pPr>
  </w:style>
  <w:style w:type="table" w:styleId="GridTable6Colorful-Accent5">
    <w:name w:val="Grid Table 6 Colorful Accent 5"/>
    <w:basedOn w:val="TableNormal"/>
    <w:uiPriority w:val="51"/>
    <w:rsid w:val="00670A9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rsid w:val="003D697F"/>
    <w:rPr>
      <w:color w:val="808080"/>
      <w:shd w:val="clear" w:color="auto" w:fill="E6E6E6"/>
    </w:rPr>
  </w:style>
  <w:style w:type="paragraph" w:customStyle="1" w:styleId="BodyAA">
    <w:name w:val="Body A A"/>
    <w:rsid w:val="002B6EF5"/>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customStyle="1" w:styleId="st">
    <w:name w:val="st"/>
    <w:basedOn w:val="DefaultParagraphFont"/>
    <w:rsid w:val="00843AFA"/>
  </w:style>
  <w:style w:type="table" w:customStyle="1" w:styleId="TableGrid2">
    <w:name w:val="Table Grid2"/>
    <w:basedOn w:val="TableNormal"/>
    <w:next w:val="TableGrid"/>
    <w:uiPriority w:val="39"/>
    <w:rsid w:val="00074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next w:val="GridTable6Colorful-Accent5"/>
    <w:uiPriority w:val="51"/>
    <w:rsid w:val="004D04B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A">
    <w:name w:val="Body A"/>
    <w:rsid w:val="00613B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104AFE"/>
    <w:pPr>
      <w:numPr>
        <w:numId w:val="12"/>
      </w:numPr>
    </w:pPr>
  </w:style>
  <w:style w:type="numbering" w:customStyle="1" w:styleId="ImportedStyle1">
    <w:name w:val="Imported Style 1"/>
    <w:rsid w:val="00D43327"/>
    <w:pPr>
      <w:numPr>
        <w:numId w:val="13"/>
      </w:numPr>
    </w:pPr>
  </w:style>
  <w:style w:type="paragraph" w:customStyle="1" w:styleId="BodyB">
    <w:name w:val="Body B"/>
    <w:rsid w:val="00186B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character" w:customStyle="1" w:styleId="NoneA">
    <w:name w:val="None A"/>
    <w:rsid w:val="006613B7"/>
    <w:rPr>
      <w:lang w:val="en-US"/>
    </w:rPr>
  </w:style>
  <w:style w:type="character" w:customStyle="1" w:styleId="None">
    <w:name w:val="None"/>
    <w:rsid w:val="006613B7"/>
  </w:style>
  <w:style w:type="character" w:customStyle="1" w:styleId="Hyperlink0">
    <w:name w:val="Hyperlink.0"/>
    <w:basedOn w:val="None"/>
    <w:rsid w:val="006613B7"/>
    <w:rPr>
      <w:outline w:val="0"/>
      <w:color w:val="0000FF"/>
      <w:u w:val="single" w:color="0000FF"/>
    </w:rPr>
  </w:style>
  <w:style w:type="character" w:styleId="PlaceholderText">
    <w:name w:val="Placeholder Text"/>
    <w:basedOn w:val="DefaultParagraphFont"/>
    <w:uiPriority w:val="99"/>
    <w:semiHidden/>
    <w:rsid w:val="00D01613"/>
    <w:rPr>
      <w:color w:val="808080"/>
    </w:rPr>
  </w:style>
  <w:style w:type="paragraph" w:styleId="IntenseQuote">
    <w:name w:val="Intense Quote"/>
    <w:basedOn w:val="Normal"/>
    <w:next w:val="Normal"/>
    <w:link w:val="IntenseQuoteChar"/>
    <w:uiPriority w:val="30"/>
    <w:qFormat/>
    <w:rsid w:val="00D01613"/>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EB212E"/>
      <w:szCs w:val="22"/>
    </w:rPr>
  </w:style>
  <w:style w:type="character" w:customStyle="1" w:styleId="IntenseQuoteChar">
    <w:name w:val="Intense Quote Char"/>
    <w:basedOn w:val="DefaultParagraphFont"/>
    <w:link w:val="IntenseQuote"/>
    <w:uiPriority w:val="30"/>
    <w:rsid w:val="00D01613"/>
    <w:rPr>
      <w:i/>
      <w:iCs/>
      <w:color w:val="EB212E"/>
      <w:sz w:val="24"/>
    </w:rPr>
  </w:style>
  <w:style w:type="character" w:styleId="IntenseReference">
    <w:name w:val="Intense Reference"/>
    <w:basedOn w:val="DefaultParagraphFont"/>
    <w:uiPriority w:val="32"/>
    <w:qFormat/>
    <w:rsid w:val="00D01613"/>
    <w:rPr>
      <w:b/>
      <w:bCs/>
      <w:smallCaps/>
      <w:color w:val="EB212E"/>
      <w:spacing w:val="5"/>
    </w:rPr>
  </w:style>
  <w:style w:type="paragraph" w:customStyle="1" w:styleId="bodycopy">
    <w:name w:val="body copy"/>
    <w:basedOn w:val="Normal"/>
    <w:rsid w:val="00D01613"/>
    <w:pPr>
      <w:tabs>
        <w:tab w:val="left" w:pos="180"/>
      </w:tabs>
      <w:spacing w:line="260" w:lineRule="exact"/>
    </w:pPr>
    <w:rPr>
      <w:rFonts w:ascii="Garamond" w:eastAsia="MS Mincho" w:hAnsi="Garamond"/>
      <w:sz w:val="22"/>
      <w:szCs w:val="20"/>
    </w:rPr>
  </w:style>
  <w:style w:type="paragraph" w:customStyle="1" w:styleId="xmsobodytext">
    <w:name w:val="x_msobodytext"/>
    <w:basedOn w:val="Normal"/>
    <w:rsid w:val="00D01613"/>
    <w:rPr>
      <w:rFonts w:ascii="Calibri" w:eastAsiaTheme="minorHAnsi" w:hAnsi="Calibri" w:cs="Calibri"/>
      <w:sz w:val="22"/>
      <w:szCs w:val="22"/>
    </w:rPr>
  </w:style>
  <w:style w:type="paragraph" w:customStyle="1" w:styleId="xmsonormal">
    <w:name w:val="x_msonormal"/>
    <w:basedOn w:val="Normal"/>
    <w:rsid w:val="00D01613"/>
    <w:rPr>
      <w:rFonts w:ascii="Calibri" w:eastAsiaTheme="minorHAnsi" w:hAnsi="Calibri" w:cs="Calibri"/>
      <w:sz w:val="22"/>
      <w:szCs w:val="22"/>
    </w:rPr>
  </w:style>
  <w:style w:type="paragraph" w:customStyle="1" w:styleId="xdefault">
    <w:name w:val="x_default"/>
    <w:basedOn w:val="Normal"/>
    <w:rsid w:val="00D01613"/>
    <w:rPr>
      <w:rFonts w:ascii="Calibri" w:eastAsiaTheme="minorHAnsi" w:hAnsi="Calibri" w:cs="Calibri"/>
      <w:sz w:val="22"/>
      <w:szCs w:val="22"/>
    </w:rPr>
  </w:style>
  <w:style w:type="table" w:styleId="GridTable5Dark-Accent2">
    <w:name w:val="Grid Table 5 Dark Accent 2"/>
    <w:basedOn w:val="TableNormal"/>
    <w:uiPriority w:val="50"/>
    <w:rsid w:val="00D01613"/>
    <w:pPr>
      <w:spacing w:after="0" w:line="240" w:lineRule="auto"/>
    </w:pPr>
    <w:rPr>
      <w:rFonts w:eastAsiaTheme="minorEastAsia"/>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har2">
    <w:name w:val="Char2"/>
    <w:basedOn w:val="Normal"/>
    <w:link w:val="FootnoteReference"/>
    <w:uiPriority w:val="99"/>
    <w:rsid w:val="00D01613"/>
    <w:pPr>
      <w:spacing w:line="240" w:lineRule="exact"/>
    </w:pPr>
    <w:rPr>
      <w:rFonts w:asciiTheme="minorHAnsi" w:eastAsiaTheme="minorHAnsi" w:hAnsiTheme="minorHAnsi" w:cstheme="minorBidi"/>
      <w:sz w:val="22"/>
      <w:szCs w:val="22"/>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016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01613"/>
    <w:pPr>
      <w:widowControl w:val="0"/>
      <w:shd w:val="clear" w:color="auto" w:fill="FFFFFF"/>
      <w:spacing w:after="280" w:line="274" w:lineRule="exact"/>
      <w:ind w:hanging="780"/>
      <w:jc w:val="both"/>
    </w:pPr>
    <w:rPr>
      <w:rFonts w:asciiTheme="minorHAnsi" w:eastAsiaTheme="minorHAnsi" w:hAnsiTheme="minorHAnsi" w:cstheme="minorBidi"/>
      <w:sz w:val="22"/>
      <w:szCs w:val="22"/>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D01613"/>
    <w:rPr>
      <w:b/>
      <w:bCs/>
      <w:sz w:val="23"/>
      <w:szCs w:val="23"/>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01613"/>
    <w:pPr>
      <w:widowControl w:val="0"/>
      <w:shd w:val="clear" w:color="auto" w:fill="FFFFFF"/>
      <w:spacing w:line="274" w:lineRule="exact"/>
      <w:jc w:val="both"/>
    </w:pPr>
    <w:rPr>
      <w:rFonts w:asciiTheme="minorHAnsi" w:eastAsiaTheme="minorHAnsi" w:hAnsiTheme="minorHAnsi" w:cstheme="minorBidi"/>
      <w:b/>
      <w:bCs/>
      <w:sz w:val="23"/>
      <w:szCs w:val="23"/>
    </w:rPr>
  </w:style>
  <w:style w:type="table" w:customStyle="1" w:styleId="TableGrid11">
    <w:name w:val="Table Grid11"/>
    <w:basedOn w:val="TableNormal"/>
    <w:next w:val="TableGrid"/>
    <w:uiPriority w:val="39"/>
    <w:rsid w:val="00DF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
    <w:name w:val="Grid Table 6 Colorful - Accent 511"/>
    <w:basedOn w:val="TableNormal"/>
    <w:next w:val="GridTable6Colorful-Accent5"/>
    <w:uiPriority w:val="51"/>
    <w:rsid w:val="00DF3B68"/>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2">
    <w:name w:val="Grid Table 6 Colorful - Accent 512"/>
    <w:basedOn w:val="TableNormal"/>
    <w:next w:val="GridTable6Colorful-Accent5"/>
    <w:uiPriority w:val="51"/>
    <w:rsid w:val="0010041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8049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04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49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049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6148F"/>
    <w:rPr>
      <w:sz w:val="20"/>
      <w:szCs w:val="20"/>
    </w:rPr>
  </w:style>
  <w:style w:type="character" w:customStyle="1" w:styleId="EndnoteTextChar">
    <w:name w:val="Endnote Text Char"/>
    <w:basedOn w:val="DefaultParagraphFont"/>
    <w:link w:val="EndnoteText"/>
    <w:uiPriority w:val="99"/>
    <w:semiHidden/>
    <w:rsid w:val="001614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6148F"/>
    <w:rPr>
      <w:vertAlign w:val="superscript"/>
    </w:rPr>
  </w:style>
  <w:style w:type="character" w:customStyle="1" w:styleId="markedcontent">
    <w:name w:val="markedcontent"/>
    <w:basedOn w:val="DefaultParagraphFont"/>
    <w:rsid w:val="00AE5918"/>
  </w:style>
  <w:style w:type="paragraph" w:customStyle="1" w:styleId="msonormal0">
    <w:name w:val="msonormal"/>
    <w:basedOn w:val="Normal"/>
    <w:uiPriority w:val="99"/>
    <w:rsid w:val="00BF33B7"/>
    <w:pPr>
      <w:spacing w:before="100" w:beforeAutospacing="1" w:after="100" w:afterAutospacing="1"/>
    </w:pPr>
    <w:rPr>
      <w:rFonts w:eastAsiaTheme="minorEastAsia"/>
      <w:lang w:val="x-none" w:eastAsia="x-none"/>
    </w:rPr>
  </w:style>
  <w:style w:type="character" w:customStyle="1" w:styleId="FootnoteTextChar1">
    <w:name w:val="Footnote Text Char1"/>
    <w:aliases w:val="single space Char1,footnote text Char1,ft Char1,fn Char2,fn Char Char1,Footnote Text Cambria 10 Char1,Footnote Text Char Char Char1,Char Char1,single space Char1 Char Char1,footnote text Char Char1 Char1"/>
    <w:basedOn w:val="DefaultParagraphFont"/>
    <w:uiPriority w:val="99"/>
    <w:semiHidden/>
    <w:rsid w:val="00BF33B7"/>
    <w:rPr>
      <w:sz w:val="20"/>
      <w:szCs w:val="20"/>
    </w:rPr>
  </w:style>
  <w:style w:type="character" w:customStyle="1" w:styleId="BodyTextChar1">
    <w:name w:val="Body Text Char1"/>
    <w:aliases w:val="Body Char1"/>
    <w:basedOn w:val="DefaultParagraphFont"/>
    <w:semiHidden/>
    <w:rsid w:val="00BF33B7"/>
  </w:style>
  <w:style w:type="table" w:customStyle="1" w:styleId="SmartTextTable1">
    <w:name w:val="Smart Text Table1"/>
    <w:basedOn w:val="TableNormal"/>
    <w:next w:val="TableGrid"/>
    <w:uiPriority w:val="39"/>
    <w:rsid w:val="00D4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186E"/>
  </w:style>
  <w:style w:type="paragraph" w:customStyle="1" w:styleId="BVIfnr1">
    <w:name w:val="BVI fnr1"/>
    <w:aliases w:val=" BVI fnr Car Car1,BVI fnr Car1, BVI fnr Car Car Car Car1, BVI fnr Car Car Car Car Char,BVI fnr Car Car1,BVI fnr Car Car Car Car1"/>
    <w:basedOn w:val="Normal"/>
    <w:uiPriority w:val="99"/>
    <w:rsid w:val="00C21DB5"/>
    <w:pPr>
      <w:spacing w:after="100" w:line="240" w:lineRule="exact"/>
    </w:pPr>
    <w:rPr>
      <w:rFonts w:asciiTheme="minorHAnsi" w:eastAsiaTheme="minorHAnsi" w:hAnsiTheme="minorHAnsi" w:cstheme="minorBidi"/>
      <w:sz w:val="22"/>
      <w:szCs w:val="22"/>
      <w:vertAlign w:val="superscript"/>
    </w:rPr>
  </w:style>
  <w:style w:type="paragraph" w:customStyle="1" w:styleId="gmail-msolistparagraph">
    <w:name w:val="gmail-msolistparagraph"/>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footnotetext">
    <w:name w:val="gmail-msofootnotetext"/>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745B9C"/>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DefaultParagraphFont"/>
    <w:rsid w:val="00745B9C"/>
  </w:style>
  <w:style w:type="character" w:customStyle="1" w:styleId="gmail-msofootnotereference">
    <w:name w:val="gmail-msofootnotereference"/>
    <w:basedOn w:val="DefaultParagraphFont"/>
    <w:rsid w:val="0074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751">
      <w:bodyDiv w:val="1"/>
      <w:marLeft w:val="0"/>
      <w:marRight w:val="0"/>
      <w:marTop w:val="0"/>
      <w:marBottom w:val="0"/>
      <w:divBdr>
        <w:top w:val="none" w:sz="0" w:space="0" w:color="auto"/>
        <w:left w:val="none" w:sz="0" w:space="0" w:color="auto"/>
        <w:bottom w:val="none" w:sz="0" w:space="0" w:color="auto"/>
        <w:right w:val="none" w:sz="0" w:space="0" w:color="auto"/>
      </w:divBdr>
    </w:div>
    <w:div w:id="47533281">
      <w:bodyDiv w:val="1"/>
      <w:marLeft w:val="0"/>
      <w:marRight w:val="0"/>
      <w:marTop w:val="0"/>
      <w:marBottom w:val="0"/>
      <w:divBdr>
        <w:top w:val="none" w:sz="0" w:space="0" w:color="auto"/>
        <w:left w:val="none" w:sz="0" w:space="0" w:color="auto"/>
        <w:bottom w:val="none" w:sz="0" w:space="0" w:color="auto"/>
        <w:right w:val="none" w:sz="0" w:space="0" w:color="auto"/>
      </w:divBdr>
    </w:div>
    <w:div w:id="66463930">
      <w:bodyDiv w:val="1"/>
      <w:marLeft w:val="0"/>
      <w:marRight w:val="0"/>
      <w:marTop w:val="0"/>
      <w:marBottom w:val="0"/>
      <w:divBdr>
        <w:top w:val="none" w:sz="0" w:space="0" w:color="auto"/>
        <w:left w:val="none" w:sz="0" w:space="0" w:color="auto"/>
        <w:bottom w:val="none" w:sz="0" w:space="0" w:color="auto"/>
        <w:right w:val="none" w:sz="0" w:space="0" w:color="auto"/>
      </w:divBdr>
      <w:divsChild>
        <w:div w:id="404304462">
          <w:marLeft w:val="0"/>
          <w:marRight w:val="0"/>
          <w:marTop w:val="0"/>
          <w:marBottom w:val="0"/>
          <w:divBdr>
            <w:top w:val="none" w:sz="0" w:space="0" w:color="auto"/>
            <w:left w:val="none" w:sz="0" w:space="0" w:color="auto"/>
            <w:bottom w:val="none" w:sz="0" w:space="0" w:color="auto"/>
            <w:right w:val="none" w:sz="0" w:space="0" w:color="auto"/>
          </w:divBdr>
          <w:divsChild>
            <w:div w:id="12370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264">
      <w:bodyDiv w:val="1"/>
      <w:marLeft w:val="0"/>
      <w:marRight w:val="0"/>
      <w:marTop w:val="0"/>
      <w:marBottom w:val="0"/>
      <w:divBdr>
        <w:top w:val="none" w:sz="0" w:space="0" w:color="auto"/>
        <w:left w:val="none" w:sz="0" w:space="0" w:color="auto"/>
        <w:bottom w:val="none" w:sz="0" w:space="0" w:color="auto"/>
        <w:right w:val="none" w:sz="0" w:space="0" w:color="auto"/>
      </w:divBdr>
    </w:div>
    <w:div w:id="121467236">
      <w:bodyDiv w:val="1"/>
      <w:marLeft w:val="0"/>
      <w:marRight w:val="0"/>
      <w:marTop w:val="0"/>
      <w:marBottom w:val="0"/>
      <w:divBdr>
        <w:top w:val="none" w:sz="0" w:space="0" w:color="auto"/>
        <w:left w:val="none" w:sz="0" w:space="0" w:color="auto"/>
        <w:bottom w:val="none" w:sz="0" w:space="0" w:color="auto"/>
        <w:right w:val="none" w:sz="0" w:space="0" w:color="auto"/>
      </w:divBdr>
    </w:div>
    <w:div w:id="158891488">
      <w:bodyDiv w:val="1"/>
      <w:marLeft w:val="0"/>
      <w:marRight w:val="0"/>
      <w:marTop w:val="0"/>
      <w:marBottom w:val="0"/>
      <w:divBdr>
        <w:top w:val="none" w:sz="0" w:space="0" w:color="auto"/>
        <w:left w:val="none" w:sz="0" w:space="0" w:color="auto"/>
        <w:bottom w:val="none" w:sz="0" w:space="0" w:color="auto"/>
        <w:right w:val="none" w:sz="0" w:space="0" w:color="auto"/>
      </w:divBdr>
    </w:div>
    <w:div w:id="198127594">
      <w:bodyDiv w:val="1"/>
      <w:marLeft w:val="0"/>
      <w:marRight w:val="0"/>
      <w:marTop w:val="0"/>
      <w:marBottom w:val="0"/>
      <w:divBdr>
        <w:top w:val="none" w:sz="0" w:space="0" w:color="auto"/>
        <w:left w:val="none" w:sz="0" w:space="0" w:color="auto"/>
        <w:bottom w:val="none" w:sz="0" w:space="0" w:color="auto"/>
        <w:right w:val="none" w:sz="0" w:space="0" w:color="auto"/>
      </w:divBdr>
    </w:div>
    <w:div w:id="204022683">
      <w:bodyDiv w:val="1"/>
      <w:marLeft w:val="0"/>
      <w:marRight w:val="0"/>
      <w:marTop w:val="0"/>
      <w:marBottom w:val="0"/>
      <w:divBdr>
        <w:top w:val="none" w:sz="0" w:space="0" w:color="auto"/>
        <w:left w:val="none" w:sz="0" w:space="0" w:color="auto"/>
        <w:bottom w:val="none" w:sz="0" w:space="0" w:color="auto"/>
        <w:right w:val="none" w:sz="0" w:space="0" w:color="auto"/>
      </w:divBdr>
    </w:div>
    <w:div w:id="241527113">
      <w:bodyDiv w:val="1"/>
      <w:marLeft w:val="0"/>
      <w:marRight w:val="0"/>
      <w:marTop w:val="0"/>
      <w:marBottom w:val="0"/>
      <w:divBdr>
        <w:top w:val="none" w:sz="0" w:space="0" w:color="auto"/>
        <w:left w:val="none" w:sz="0" w:space="0" w:color="auto"/>
        <w:bottom w:val="none" w:sz="0" w:space="0" w:color="auto"/>
        <w:right w:val="none" w:sz="0" w:space="0" w:color="auto"/>
      </w:divBdr>
    </w:div>
    <w:div w:id="291984556">
      <w:bodyDiv w:val="1"/>
      <w:marLeft w:val="0"/>
      <w:marRight w:val="0"/>
      <w:marTop w:val="0"/>
      <w:marBottom w:val="0"/>
      <w:divBdr>
        <w:top w:val="none" w:sz="0" w:space="0" w:color="auto"/>
        <w:left w:val="none" w:sz="0" w:space="0" w:color="auto"/>
        <w:bottom w:val="none" w:sz="0" w:space="0" w:color="auto"/>
        <w:right w:val="none" w:sz="0" w:space="0" w:color="auto"/>
      </w:divBdr>
    </w:div>
    <w:div w:id="358821593">
      <w:bodyDiv w:val="1"/>
      <w:marLeft w:val="0"/>
      <w:marRight w:val="0"/>
      <w:marTop w:val="0"/>
      <w:marBottom w:val="0"/>
      <w:divBdr>
        <w:top w:val="none" w:sz="0" w:space="0" w:color="auto"/>
        <w:left w:val="none" w:sz="0" w:space="0" w:color="auto"/>
        <w:bottom w:val="none" w:sz="0" w:space="0" w:color="auto"/>
        <w:right w:val="none" w:sz="0" w:space="0" w:color="auto"/>
      </w:divBdr>
    </w:div>
    <w:div w:id="410808545">
      <w:bodyDiv w:val="1"/>
      <w:marLeft w:val="0"/>
      <w:marRight w:val="0"/>
      <w:marTop w:val="0"/>
      <w:marBottom w:val="0"/>
      <w:divBdr>
        <w:top w:val="none" w:sz="0" w:space="0" w:color="auto"/>
        <w:left w:val="none" w:sz="0" w:space="0" w:color="auto"/>
        <w:bottom w:val="none" w:sz="0" w:space="0" w:color="auto"/>
        <w:right w:val="none" w:sz="0" w:space="0" w:color="auto"/>
      </w:divBdr>
    </w:div>
    <w:div w:id="465398281">
      <w:bodyDiv w:val="1"/>
      <w:marLeft w:val="0"/>
      <w:marRight w:val="0"/>
      <w:marTop w:val="0"/>
      <w:marBottom w:val="0"/>
      <w:divBdr>
        <w:top w:val="none" w:sz="0" w:space="0" w:color="auto"/>
        <w:left w:val="none" w:sz="0" w:space="0" w:color="auto"/>
        <w:bottom w:val="none" w:sz="0" w:space="0" w:color="auto"/>
        <w:right w:val="none" w:sz="0" w:space="0" w:color="auto"/>
      </w:divBdr>
    </w:div>
    <w:div w:id="486019242">
      <w:bodyDiv w:val="1"/>
      <w:marLeft w:val="0"/>
      <w:marRight w:val="0"/>
      <w:marTop w:val="0"/>
      <w:marBottom w:val="0"/>
      <w:divBdr>
        <w:top w:val="none" w:sz="0" w:space="0" w:color="auto"/>
        <w:left w:val="none" w:sz="0" w:space="0" w:color="auto"/>
        <w:bottom w:val="none" w:sz="0" w:space="0" w:color="auto"/>
        <w:right w:val="none" w:sz="0" w:space="0" w:color="auto"/>
      </w:divBdr>
    </w:div>
    <w:div w:id="499464199">
      <w:bodyDiv w:val="1"/>
      <w:marLeft w:val="0"/>
      <w:marRight w:val="0"/>
      <w:marTop w:val="0"/>
      <w:marBottom w:val="0"/>
      <w:divBdr>
        <w:top w:val="none" w:sz="0" w:space="0" w:color="auto"/>
        <w:left w:val="none" w:sz="0" w:space="0" w:color="auto"/>
        <w:bottom w:val="none" w:sz="0" w:space="0" w:color="auto"/>
        <w:right w:val="none" w:sz="0" w:space="0" w:color="auto"/>
      </w:divBdr>
    </w:div>
    <w:div w:id="556480532">
      <w:bodyDiv w:val="1"/>
      <w:marLeft w:val="0"/>
      <w:marRight w:val="0"/>
      <w:marTop w:val="0"/>
      <w:marBottom w:val="0"/>
      <w:divBdr>
        <w:top w:val="none" w:sz="0" w:space="0" w:color="auto"/>
        <w:left w:val="none" w:sz="0" w:space="0" w:color="auto"/>
        <w:bottom w:val="none" w:sz="0" w:space="0" w:color="auto"/>
        <w:right w:val="none" w:sz="0" w:space="0" w:color="auto"/>
      </w:divBdr>
      <w:divsChild>
        <w:div w:id="160044078">
          <w:marLeft w:val="0"/>
          <w:marRight w:val="0"/>
          <w:marTop w:val="0"/>
          <w:marBottom w:val="0"/>
          <w:divBdr>
            <w:top w:val="none" w:sz="0" w:space="0" w:color="auto"/>
            <w:left w:val="none" w:sz="0" w:space="0" w:color="auto"/>
            <w:bottom w:val="none" w:sz="0" w:space="0" w:color="auto"/>
            <w:right w:val="none" w:sz="0" w:space="0" w:color="auto"/>
          </w:divBdr>
        </w:div>
        <w:div w:id="792864127">
          <w:marLeft w:val="0"/>
          <w:marRight w:val="0"/>
          <w:marTop w:val="0"/>
          <w:marBottom w:val="0"/>
          <w:divBdr>
            <w:top w:val="none" w:sz="0" w:space="0" w:color="auto"/>
            <w:left w:val="none" w:sz="0" w:space="0" w:color="auto"/>
            <w:bottom w:val="none" w:sz="0" w:space="0" w:color="auto"/>
            <w:right w:val="none" w:sz="0" w:space="0" w:color="auto"/>
          </w:divBdr>
        </w:div>
        <w:div w:id="865213226">
          <w:marLeft w:val="0"/>
          <w:marRight w:val="0"/>
          <w:marTop w:val="0"/>
          <w:marBottom w:val="0"/>
          <w:divBdr>
            <w:top w:val="none" w:sz="0" w:space="0" w:color="auto"/>
            <w:left w:val="none" w:sz="0" w:space="0" w:color="auto"/>
            <w:bottom w:val="none" w:sz="0" w:space="0" w:color="auto"/>
            <w:right w:val="none" w:sz="0" w:space="0" w:color="auto"/>
          </w:divBdr>
        </w:div>
        <w:div w:id="1450706640">
          <w:marLeft w:val="0"/>
          <w:marRight w:val="0"/>
          <w:marTop w:val="0"/>
          <w:marBottom w:val="0"/>
          <w:divBdr>
            <w:top w:val="none" w:sz="0" w:space="0" w:color="auto"/>
            <w:left w:val="none" w:sz="0" w:space="0" w:color="auto"/>
            <w:bottom w:val="none" w:sz="0" w:space="0" w:color="auto"/>
            <w:right w:val="none" w:sz="0" w:space="0" w:color="auto"/>
          </w:divBdr>
        </w:div>
        <w:div w:id="1842156878">
          <w:marLeft w:val="0"/>
          <w:marRight w:val="0"/>
          <w:marTop w:val="0"/>
          <w:marBottom w:val="0"/>
          <w:divBdr>
            <w:top w:val="none" w:sz="0" w:space="0" w:color="auto"/>
            <w:left w:val="none" w:sz="0" w:space="0" w:color="auto"/>
            <w:bottom w:val="none" w:sz="0" w:space="0" w:color="auto"/>
            <w:right w:val="none" w:sz="0" w:space="0" w:color="auto"/>
          </w:divBdr>
        </w:div>
      </w:divsChild>
    </w:div>
    <w:div w:id="583297140">
      <w:bodyDiv w:val="1"/>
      <w:marLeft w:val="0"/>
      <w:marRight w:val="0"/>
      <w:marTop w:val="0"/>
      <w:marBottom w:val="0"/>
      <w:divBdr>
        <w:top w:val="none" w:sz="0" w:space="0" w:color="auto"/>
        <w:left w:val="none" w:sz="0" w:space="0" w:color="auto"/>
        <w:bottom w:val="none" w:sz="0" w:space="0" w:color="auto"/>
        <w:right w:val="none" w:sz="0" w:space="0" w:color="auto"/>
      </w:divBdr>
    </w:div>
    <w:div w:id="611591497">
      <w:bodyDiv w:val="1"/>
      <w:marLeft w:val="0"/>
      <w:marRight w:val="0"/>
      <w:marTop w:val="0"/>
      <w:marBottom w:val="0"/>
      <w:divBdr>
        <w:top w:val="none" w:sz="0" w:space="0" w:color="auto"/>
        <w:left w:val="none" w:sz="0" w:space="0" w:color="auto"/>
        <w:bottom w:val="none" w:sz="0" w:space="0" w:color="auto"/>
        <w:right w:val="none" w:sz="0" w:space="0" w:color="auto"/>
      </w:divBdr>
      <w:divsChild>
        <w:div w:id="240722467">
          <w:marLeft w:val="0"/>
          <w:marRight w:val="0"/>
          <w:marTop w:val="0"/>
          <w:marBottom w:val="0"/>
          <w:divBdr>
            <w:top w:val="none" w:sz="0" w:space="0" w:color="auto"/>
            <w:left w:val="none" w:sz="0" w:space="0" w:color="auto"/>
            <w:bottom w:val="none" w:sz="0" w:space="0" w:color="auto"/>
            <w:right w:val="none" w:sz="0" w:space="0" w:color="auto"/>
          </w:divBdr>
        </w:div>
        <w:div w:id="764231058">
          <w:marLeft w:val="0"/>
          <w:marRight w:val="0"/>
          <w:marTop w:val="0"/>
          <w:marBottom w:val="0"/>
          <w:divBdr>
            <w:top w:val="none" w:sz="0" w:space="0" w:color="auto"/>
            <w:left w:val="none" w:sz="0" w:space="0" w:color="auto"/>
            <w:bottom w:val="none" w:sz="0" w:space="0" w:color="auto"/>
            <w:right w:val="none" w:sz="0" w:space="0" w:color="auto"/>
          </w:divBdr>
        </w:div>
        <w:div w:id="773280696">
          <w:marLeft w:val="0"/>
          <w:marRight w:val="0"/>
          <w:marTop w:val="0"/>
          <w:marBottom w:val="0"/>
          <w:divBdr>
            <w:top w:val="none" w:sz="0" w:space="0" w:color="auto"/>
            <w:left w:val="none" w:sz="0" w:space="0" w:color="auto"/>
            <w:bottom w:val="none" w:sz="0" w:space="0" w:color="auto"/>
            <w:right w:val="none" w:sz="0" w:space="0" w:color="auto"/>
          </w:divBdr>
        </w:div>
        <w:div w:id="1616867266">
          <w:marLeft w:val="0"/>
          <w:marRight w:val="0"/>
          <w:marTop w:val="0"/>
          <w:marBottom w:val="0"/>
          <w:divBdr>
            <w:top w:val="none" w:sz="0" w:space="0" w:color="auto"/>
            <w:left w:val="none" w:sz="0" w:space="0" w:color="auto"/>
            <w:bottom w:val="none" w:sz="0" w:space="0" w:color="auto"/>
            <w:right w:val="none" w:sz="0" w:space="0" w:color="auto"/>
          </w:divBdr>
        </w:div>
      </w:divsChild>
    </w:div>
    <w:div w:id="619915065">
      <w:bodyDiv w:val="1"/>
      <w:marLeft w:val="0"/>
      <w:marRight w:val="0"/>
      <w:marTop w:val="0"/>
      <w:marBottom w:val="0"/>
      <w:divBdr>
        <w:top w:val="none" w:sz="0" w:space="0" w:color="auto"/>
        <w:left w:val="none" w:sz="0" w:space="0" w:color="auto"/>
        <w:bottom w:val="none" w:sz="0" w:space="0" w:color="auto"/>
        <w:right w:val="none" w:sz="0" w:space="0" w:color="auto"/>
      </w:divBdr>
      <w:divsChild>
        <w:div w:id="1654261911">
          <w:marLeft w:val="0"/>
          <w:marRight w:val="0"/>
          <w:marTop w:val="0"/>
          <w:marBottom w:val="0"/>
          <w:divBdr>
            <w:top w:val="none" w:sz="0" w:space="0" w:color="auto"/>
            <w:left w:val="none" w:sz="0" w:space="0" w:color="auto"/>
            <w:bottom w:val="none" w:sz="0" w:space="0" w:color="auto"/>
            <w:right w:val="none" w:sz="0" w:space="0" w:color="auto"/>
          </w:divBdr>
          <w:divsChild>
            <w:div w:id="642613053">
              <w:marLeft w:val="0"/>
              <w:marRight w:val="0"/>
              <w:marTop w:val="0"/>
              <w:marBottom w:val="0"/>
              <w:divBdr>
                <w:top w:val="none" w:sz="0" w:space="0" w:color="auto"/>
                <w:left w:val="none" w:sz="0" w:space="0" w:color="auto"/>
                <w:bottom w:val="none" w:sz="0" w:space="0" w:color="auto"/>
                <w:right w:val="none" w:sz="0" w:space="0" w:color="auto"/>
              </w:divBdr>
              <w:divsChild>
                <w:div w:id="675965537">
                  <w:marLeft w:val="0"/>
                  <w:marRight w:val="0"/>
                  <w:marTop w:val="0"/>
                  <w:marBottom w:val="0"/>
                  <w:divBdr>
                    <w:top w:val="none" w:sz="0" w:space="0" w:color="auto"/>
                    <w:left w:val="none" w:sz="0" w:space="0" w:color="auto"/>
                    <w:bottom w:val="none" w:sz="0" w:space="0" w:color="auto"/>
                    <w:right w:val="none" w:sz="0" w:space="0" w:color="auto"/>
                  </w:divBdr>
                  <w:divsChild>
                    <w:div w:id="126627090">
                      <w:marLeft w:val="0"/>
                      <w:marRight w:val="0"/>
                      <w:marTop w:val="0"/>
                      <w:marBottom w:val="0"/>
                      <w:divBdr>
                        <w:top w:val="none" w:sz="0" w:space="0" w:color="auto"/>
                        <w:left w:val="none" w:sz="0" w:space="0" w:color="auto"/>
                        <w:bottom w:val="none" w:sz="0" w:space="0" w:color="auto"/>
                        <w:right w:val="none" w:sz="0" w:space="0" w:color="auto"/>
                      </w:divBdr>
                      <w:divsChild>
                        <w:div w:id="1466313020">
                          <w:marLeft w:val="0"/>
                          <w:marRight w:val="0"/>
                          <w:marTop w:val="0"/>
                          <w:marBottom w:val="0"/>
                          <w:divBdr>
                            <w:top w:val="none" w:sz="0" w:space="0" w:color="auto"/>
                            <w:left w:val="none" w:sz="0" w:space="0" w:color="auto"/>
                            <w:bottom w:val="none" w:sz="0" w:space="0" w:color="auto"/>
                            <w:right w:val="none" w:sz="0" w:space="0" w:color="auto"/>
                          </w:divBdr>
                          <w:divsChild>
                            <w:div w:id="1395856284">
                              <w:marLeft w:val="0"/>
                              <w:marRight w:val="0"/>
                              <w:marTop w:val="0"/>
                              <w:marBottom w:val="450"/>
                              <w:divBdr>
                                <w:top w:val="none" w:sz="0" w:space="0" w:color="auto"/>
                                <w:left w:val="none" w:sz="0" w:space="0" w:color="auto"/>
                                <w:bottom w:val="none" w:sz="0" w:space="0" w:color="auto"/>
                                <w:right w:val="none" w:sz="0" w:space="0" w:color="auto"/>
                              </w:divBdr>
                              <w:divsChild>
                                <w:div w:id="894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78070">
      <w:bodyDiv w:val="1"/>
      <w:marLeft w:val="0"/>
      <w:marRight w:val="0"/>
      <w:marTop w:val="0"/>
      <w:marBottom w:val="0"/>
      <w:divBdr>
        <w:top w:val="none" w:sz="0" w:space="0" w:color="auto"/>
        <w:left w:val="none" w:sz="0" w:space="0" w:color="auto"/>
        <w:bottom w:val="none" w:sz="0" w:space="0" w:color="auto"/>
        <w:right w:val="none" w:sz="0" w:space="0" w:color="auto"/>
      </w:divBdr>
    </w:div>
    <w:div w:id="623120511">
      <w:bodyDiv w:val="1"/>
      <w:marLeft w:val="0"/>
      <w:marRight w:val="0"/>
      <w:marTop w:val="0"/>
      <w:marBottom w:val="0"/>
      <w:divBdr>
        <w:top w:val="none" w:sz="0" w:space="0" w:color="auto"/>
        <w:left w:val="none" w:sz="0" w:space="0" w:color="auto"/>
        <w:bottom w:val="none" w:sz="0" w:space="0" w:color="auto"/>
        <w:right w:val="none" w:sz="0" w:space="0" w:color="auto"/>
      </w:divBdr>
    </w:div>
    <w:div w:id="654721421">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4816819">
      <w:bodyDiv w:val="1"/>
      <w:marLeft w:val="0"/>
      <w:marRight w:val="0"/>
      <w:marTop w:val="0"/>
      <w:marBottom w:val="0"/>
      <w:divBdr>
        <w:top w:val="none" w:sz="0" w:space="0" w:color="auto"/>
        <w:left w:val="none" w:sz="0" w:space="0" w:color="auto"/>
        <w:bottom w:val="none" w:sz="0" w:space="0" w:color="auto"/>
        <w:right w:val="none" w:sz="0" w:space="0" w:color="auto"/>
      </w:divBdr>
    </w:div>
    <w:div w:id="668218895">
      <w:bodyDiv w:val="1"/>
      <w:marLeft w:val="0"/>
      <w:marRight w:val="0"/>
      <w:marTop w:val="0"/>
      <w:marBottom w:val="0"/>
      <w:divBdr>
        <w:top w:val="none" w:sz="0" w:space="0" w:color="auto"/>
        <w:left w:val="none" w:sz="0" w:space="0" w:color="auto"/>
        <w:bottom w:val="none" w:sz="0" w:space="0" w:color="auto"/>
        <w:right w:val="none" w:sz="0" w:space="0" w:color="auto"/>
      </w:divBdr>
    </w:div>
    <w:div w:id="674764048">
      <w:bodyDiv w:val="1"/>
      <w:marLeft w:val="0"/>
      <w:marRight w:val="0"/>
      <w:marTop w:val="0"/>
      <w:marBottom w:val="0"/>
      <w:divBdr>
        <w:top w:val="none" w:sz="0" w:space="0" w:color="auto"/>
        <w:left w:val="none" w:sz="0" w:space="0" w:color="auto"/>
        <w:bottom w:val="none" w:sz="0" w:space="0" w:color="auto"/>
        <w:right w:val="none" w:sz="0" w:space="0" w:color="auto"/>
      </w:divBdr>
    </w:div>
    <w:div w:id="691077342">
      <w:bodyDiv w:val="1"/>
      <w:marLeft w:val="0"/>
      <w:marRight w:val="0"/>
      <w:marTop w:val="0"/>
      <w:marBottom w:val="0"/>
      <w:divBdr>
        <w:top w:val="none" w:sz="0" w:space="0" w:color="auto"/>
        <w:left w:val="none" w:sz="0" w:space="0" w:color="auto"/>
        <w:bottom w:val="none" w:sz="0" w:space="0" w:color="auto"/>
        <w:right w:val="none" w:sz="0" w:space="0" w:color="auto"/>
      </w:divBdr>
    </w:div>
    <w:div w:id="738598315">
      <w:bodyDiv w:val="1"/>
      <w:marLeft w:val="0"/>
      <w:marRight w:val="0"/>
      <w:marTop w:val="0"/>
      <w:marBottom w:val="0"/>
      <w:divBdr>
        <w:top w:val="none" w:sz="0" w:space="0" w:color="auto"/>
        <w:left w:val="none" w:sz="0" w:space="0" w:color="auto"/>
        <w:bottom w:val="none" w:sz="0" w:space="0" w:color="auto"/>
        <w:right w:val="none" w:sz="0" w:space="0" w:color="auto"/>
      </w:divBdr>
    </w:div>
    <w:div w:id="747456178">
      <w:bodyDiv w:val="1"/>
      <w:marLeft w:val="0"/>
      <w:marRight w:val="0"/>
      <w:marTop w:val="0"/>
      <w:marBottom w:val="0"/>
      <w:divBdr>
        <w:top w:val="none" w:sz="0" w:space="0" w:color="auto"/>
        <w:left w:val="none" w:sz="0" w:space="0" w:color="auto"/>
        <w:bottom w:val="none" w:sz="0" w:space="0" w:color="auto"/>
        <w:right w:val="none" w:sz="0" w:space="0" w:color="auto"/>
      </w:divBdr>
    </w:div>
    <w:div w:id="755859032">
      <w:bodyDiv w:val="1"/>
      <w:marLeft w:val="0"/>
      <w:marRight w:val="0"/>
      <w:marTop w:val="0"/>
      <w:marBottom w:val="0"/>
      <w:divBdr>
        <w:top w:val="none" w:sz="0" w:space="0" w:color="auto"/>
        <w:left w:val="none" w:sz="0" w:space="0" w:color="auto"/>
        <w:bottom w:val="none" w:sz="0" w:space="0" w:color="auto"/>
        <w:right w:val="none" w:sz="0" w:space="0" w:color="auto"/>
      </w:divBdr>
    </w:div>
    <w:div w:id="774784193">
      <w:bodyDiv w:val="1"/>
      <w:marLeft w:val="0"/>
      <w:marRight w:val="0"/>
      <w:marTop w:val="0"/>
      <w:marBottom w:val="0"/>
      <w:divBdr>
        <w:top w:val="none" w:sz="0" w:space="0" w:color="auto"/>
        <w:left w:val="none" w:sz="0" w:space="0" w:color="auto"/>
        <w:bottom w:val="none" w:sz="0" w:space="0" w:color="auto"/>
        <w:right w:val="none" w:sz="0" w:space="0" w:color="auto"/>
      </w:divBdr>
    </w:div>
    <w:div w:id="823162394">
      <w:bodyDiv w:val="1"/>
      <w:marLeft w:val="0"/>
      <w:marRight w:val="0"/>
      <w:marTop w:val="0"/>
      <w:marBottom w:val="0"/>
      <w:divBdr>
        <w:top w:val="none" w:sz="0" w:space="0" w:color="auto"/>
        <w:left w:val="none" w:sz="0" w:space="0" w:color="auto"/>
        <w:bottom w:val="none" w:sz="0" w:space="0" w:color="auto"/>
        <w:right w:val="none" w:sz="0" w:space="0" w:color="auto"/>
      </w:divBdr>
    </w:div>
    <w:div w:id="853760568">
      <w:bodyDiv w:val="1"/>
      <w:marLeft w:val="0"/>
      <w:marRight w:val="0"/>
      <w:marTop w:val="0"/>
      <w:marBottom w:val="0"/>
      <w:divBdr>
        <w:top w:val="none" w:sz="0" w:space="0" w:color="auto"/>
        <w:left w:val="none" w:sz="0" w:space="0" w:color="auto"/>
        <w:bottom w:val="none" w:sz="0" w:space="0" w:color="auto"/>
        <w:right w:val="none" w:sz="0" w:space="0" w:color="auto"/>
      </w:divBdr>
    </w:div>
    <w:div w:id="934172199">
      <w:bodyDiv w:val="1"/>
      <w:marLeft w:val="0"/>
      <w:marRight w:val="0"/>
      <w:marTop w:val="0"/>
      <w:marBottom w:val="0"/>
      <w:divBdr>
        <w:top w:val="none" w:sz="0" w:space="0" w:color="auto"/>
        <w:left w:val="none" w:sz="0" w:space="0" w:color="auto"/>
        <w:bottom w:val="none" w:sz="0" w:space="0" w:color="auto"/>
        <w:right w:val="none" w:sz="0" w:space="0" w:color="auto"/>
      </w:divBdr>
    </w:div>
    <w:div w:id="981347280">
      <w:bodyDiv w:val="1"/>
      <w:marLeft w:val="0"/>
      <w:marRight w:val="0"/>
      <w:marTop w:val="0"/>
      <w:marBottom w:val="0"/>
      <w:divBdr>
        <w:top w:val="none" w:sz="0" w:space="0" w:color="auto"/>
        <w:left w:val="none" w:sz="0" w:space="0" w:color="auto"/>
        <w:bottom w:val="none" w:sz="0" w:space="0" w:color="auto"/>
        <w:right w:val="none" w:sz="0" w:space="0" w:color="auto"/>
      </w:divBdr>
    </w:div>
    <w:div w:id="1058092589">
      <w:bodyDiv w:val="1"/>
      <w:marLeft w:val="0"/>
      <w:marRight w:val="0"/>
      <w:marTop w:val="0"/>
      <w:marBottom w:val="0"/>
      <w:divBdr>
        <w:top w:val="none" w:sz="0" w:space="0" w:color="auto"/>
        <w:left w:val="none" w:sz="0" w:space="0" w:color="auto"/>
        <w:bottom w:val="none" w:sz="0" w:space="0" w:color="auto"/>
        <w:right w:val="none" w:sz="0" w:space="0" w:color="auto"/>
      </w:divBdr>
      <w:divsChild>
        <w:div w:id="1368679630">
          <w:marLeft w:val="0"/>
          <w:marRight w:val="0"/>
          <w:marTop w:val="0"/>
          <w:marBottom w:val="0"/>
          <w:divBdr>
            <w:top w:val="none" w:sz="0" w:space="0" w:color="auto"/>
            <w:left w:val="none" w:sz="0" w:space="0" w:color="auto"/>
            <w:bottom w:val="none" w:sz="0" w:space="0" w:color="auto"/>
            <w:right w:val="none" w:sz="0" w:space="0" w:color="auto"/>
          </w:divBdr>
        </w:div>
        <w:div w:id="1456220192">
          <w:marLeft w:val="0"/>
          <w:marRight w:val="0"/>
          <w:marTop w:val="0"/>
          <w:marBottom w:val="0"/>
          <w:divBdr>
            <w:top w:val="none" w:sz="0" w:space="0" w:color="auto"/>
            <w:left w:val="none" w:sz="0" w:space="0" w:color="auto"/>
            <w:bottom w:val="none" w:sz="0" w:space="0" w:color="auto"/>
            <w:right w:val="none" w:sz="0" w:space="0" w:color="auto"/>
          </w:divBdr>
        </w:div>
        <w:div w:id="1494687959">
          <w:marLeft w:val="0"/>
          <w:marRight w:val="0"/>
          <w:marTop w:val="0"/>
          <w:marBottom w:val="0"/>
          <w:divBdr>
            <w:top w:val="none" w:sz="0" w:space="0" w:color="auto"/>
            <w:left w:val="none" w:sz="0" w:space="0" w:color="auto"/>
            <w:bottom w:val="none" w:sz="0" w:space="0" w:color="auto"/>
            <w:right w:val="none" w:sz="0" w:space="0" w:color="auto"/>
          </w:divBdr>
        </w:div>
        <w:div w:id="2093891713">
          <w:marLeft w:val="0"/>
          <w:marRight w:val="0"/>
          <w:marTop w:val="0"/>
          <w:marBottom w:val="0"/>
          <w:divBdr>
            <w:top w:val="none" w:sz="0" w:space="0" w:color="auto"/>
            <w:left w:val="none" w:sz="0" w:space="0" w:color="auto"/>
            <w:bottom w:val="none" w:sz="0" w:space="0" w:color="auto"/>
            <w:right w:val="none" w:sz="0" w:space="0" w:color="auto"/>
          </w:divBdr>
        </w:div>
      </w:divsChild>
    </w:div>
    <w:div w:id="1068268518">
      <w:bodyDiv w:val="1"/>
      <w:marLeft w:val="0"/>
      <w:marRight w:val="0"/>
      <w:marTop w:val="0"/>
      <w:marBottom w:val="0"/>
      <w:divBdr>
        <w:top w:val="none" w:sz="0" w:space="0" w:color="auto"/>
        <w:left w:val="none" w:sz="0" w:space="0" w:color="auto"/>
        <w:bottom w:val="none" w:sz="0" w:space="0" w:color="auto"/>
        <w:right w:val="none" w:sz="0" w:space="0" w:color="auto"/>
      </w:divBdr>
    </w:div>
    <w:div w:id="1071536675">
      <w:bodyDiv w:val="1"/>
      <w:marLeft w:val="0"/>
      <w:marRight w:val="0"/>
      <w:marTop w:val="0"/>
      <w:marBottom w:val="0"/>
      <w:divBdr>
        <w:top w:val="none" w:sz="0" w:space="0" w:color="auto"/>
        <w:left w:val="none" w:sz="0" w:space="0" w:color="auto"/>
        <w:bottom w:val="none" w:sz="0" w:space="0" w:color="auto"/>
        <w:right w:val="none" w:sz="0" w:space="0" w:color="auto"/>
      </w:divBdr>
    </w:div>
    <w:div w:id="1075474693">
      <w:bodyDiv w:val="1"/>
      <w:marLeft w:val="0"/>
      <w:marRight w:val="0"/>
      <w:marTop w:val="0"/>
      <w:marBottom w:val="0"/>
      <w:divBdr>
        <w:top w:val="none" w:sz="0" w:space="0" w:color="auto"/>
        <w:left w:val="none" w:sz="0" w:space="0" w:color="auto"/>
        <w:bottom w:val="none" w:sz="0" w:space="0" w:color="auto"/>
        <w:right w:val="none" w:sz="0" w:space="0" w:color="auto"/>
      </w:divBdr>
    </w:div>
    <w:div w:id="1117212568">
      <w:bodyDiv w:val="1"/>
      <w:marLeft w:val="0"/>
      <w:marRight w:val="0"/>
      <w:marTop w:val="0"/>
      <w:marBottom w:val="0"/>
      <w:divBdr>
        <w:top w:val="none" w:sz="0" w:space="0" w:color="auto"/>
        <w:left w:val="none" w:sz="0" w:space="0" w:color="auto"/>
        <w:bottom w:val="none" w:sz="0" w:space="0" w:color="auto"/>
        <w:right w:val="none" w:sz="0" w:space="0" w:color="auto"/>
      </w:divBdr>
    </w:div>
    <w:div w:id="1129588646">
      <w:bodyDiv w:val="1"/>
      <w:marLeft w:val="0"/>
      <w:marRight w:val="0"/>
      <w:marTop w:val="0"/>
      <w:marBottom w:val="0"/>
      <w:divBdr>
        <w:top w:val="none" w:sz="0" w:space="0" w:color="auto"/>
        <w:left w:val="none" w:sz="0" w:space="0" w:color="auto"/>
        <w:bottom w:val="none" w:sz="0" w:space="0" w:color="auto"/>
        <w:right w:val="none" w:sz="0" w:space="0" w:color="auto"/>
      </w:divBdr>
      <w:divsChild>
        <w:div w:id="4139900">
          <w:marLeft w:val="0"/>
          <w:marRight w:val="0"/>
          <w:marTop w:val="0"/>
          <w:marBottom w:val="0"/>
          <w:divBdr>
            <w:top w:val="none" w:sz="0" w:space="0" w:color="auto"/>
            <w:left w:val="none" w:sz="0" w:space="0" w:color="auto"/>
            <w:bottom w:val="none" w:sz="0" w:space="0" w:color="auto"/>
            <w:right w:val="none" w:sz="0" w:space="0" w:color="auto"/>
          </w:divBdr>
          <w:divsChild>
            <w:div w:id="1428229354">
              <w:marLeft w:val="0"/>
              <w:marRight w:val="0"/>
              <w:marTop w:val="0"/>
              <w:marBottom w:val="0"/>
              <w:divBdr>
                <w:top w:val="none" w:sz="0" w:space="0" w:color="auto"/>
                <w:left w:val="none" w:sz="0" w:space="0" w:color="auto"/>
                <w:bottom w:val="none" w:sz="0" w:space="0" w:color="auto"/>
                <w:right w:val="none" w:sz="0" w:space="0" w:color="auto"/>
              </w:divBdr>
            </w:div>
          </w:divsChild>
        </w:div>
        <w:div w:id="68771842">
          <w:marLeft w:val="0"/>
          <w:marRight w:val="0"/>
          <w:marTop w:val="0"/>
          <w:marBottom w:val="0"/>
          <w:divBdr>
            <w:top w:val="none" w:sz="0" w:space="0" w:color="auto"/>
            <w:left w:val="none" w:sz="0" w:space="0" w:color="auto"/>
            <w:bottom w:val="none" w:sz="0" w:space="0" w:color="auto"/>
            <w:right w:val="none" w:sz="0" w:space="0" w:color="auto"/>
          </w:divBdr>
          <w:divsChild>
            <w:div w:id="652955373">
              <w:marLeft w:val="0"/>
              <w:marRight w:val="0"/>
              <w:marTop w:val="0"/>
              <w:marBottom w:val="0"/>
              <w:divBdr>
                <w:top w:val="none" w:sz="0" w:space="0" w:color="auto"/>
                <w:left w:val="none" w:sz="0" w:space="0" w:color="auto"/>
                <w:bottom w:val="none" w:sz="0" w:space="0" w:color="auto"/>
                <w:right w:val="none" w:sz="0" w:space="0" w:color="auto"/>
              </w:divBdr>
            </w:div>
          </w:divsChild>
        </w:div>
        <w:div w:id="110901185">
          <w:marLeft w:val="0"/>
          <w:marRight w:val="0"/>
          <w:marTop w:val="0"/>
          <w:marBottom w:val="0"/>
          <w:divBdr>
            <w:top w:val="none" w:sz="0" w:space="0" w:color="auto"/>
            <w:left w:val="none" w:sz="0" w:space="0" w:color="auto"/>
            <w:bottom w:val="none" w:sz="0" w:space="0" w:color="auto"/>
            <w:right w:val="none" w:sz="0" w:space="0" w:color="auto"/>
          </w:divBdr>
          <w:divsChild>
            <w:div w:id="892883240">
              <w:marLeft w:val="0"/>
              <w:marRight w:val="0"/>
              <w:marTop w:val="0"/>
              <w:marBottom w:val="0"/>
              <w:divBdr>
                <w:top w:val="none" w:sz="0" w:space="0" w:color="auto"/>
                <w:left w:val="none" w:sz="0" w:space="0" w:color="auto"/>
                <w:bottom w:val="none" w:sz="0" w:space="0" w:color="auto"/>
                <w:right w:val="none" w:sz="0" w:space="0" w:color="auto"/>
              </w:divBdr>
            </w:div>
          </w:divsChild>
        </w:div>
        <w:div w:id="183592987">
          <w:marLeft w:val="0"/>
          <w:marRight w:val="0"/>
          <w:marTop w:val="0"/>
          <w:marBottom w:val="0"/>
          <w:divBdr>
            <w:top w:val="none" w:sz="0" w:space="0" w:color="auto"/>
            <w:left w:val="none" w:sz="0" w:space="0" w:color="auto"/>
            <w:bottom w:val="none" w:sz="0" w:space="0" w:color="auto"/>
            <w:right w:val="none" w:sz="0" w:space="0" w:color="auto"/>
          </w:divBdr>
          <w:divsChild>
            <w:div w:id="1978535720">
              <w:marLeft w:val="0"/>
              <w:marRight w:val="0"/>
              <w:marTop w:val="0"/>
              <w:marBottom w:val="0"/>
              <w:divBdr>
                <w:top w:val="none" w:sz="0" w:space="0" w:color="auto"/>
                <w:left w:val="none" w:sz="0" w:space="0" w:color="auto"/>
                <w:bottom w:val="none" w:sz="0" w:space="0" w:color="auto"/>
                <w:right w:val="none" w:sz="0" w:space="0" w:color="auto"/>
              </w:divBdr>
            </w:div>
          </w:divsChild>
        </w:div>
        <w:div w:id="370155408">
          <w:marLeft w:val="0"/>
          <w:marRight w:val="0"/>
          <w:marTop w:val="0"/>
          <w:marBottom w:val="0"/>
          <w:divBdr>
            <w:top w:val="none" w:sz="0" w:space="0" w:color="auto"/>
            <w:left w:val="none" w:sz="0" w:space="0" w:color="auto"/>
            <w:bottom w:val="none" w:sz="0" w:space="0" w:color="auto"/>
            <w:right w:val="none" w:sz="0" w:space="0" w:color="auto"/>
          </w:divBdr>
          <w:divsChild>
            <w:div w:id="1344740918">
              <w:marLeft w:val="0"/>
              <w:marRight w:val="0"/>
              <w:marTop w:val="0"/>
              <w:marBottom w:val="0"/>
              <w:divBdr>
                <w:top w:val="none" w:sz="0" w:space="0" w:color="auto"/>
                <w:left w:val="none" w:sz="0" w:space="0" w:color="auto"/>
                <w:bottom w:val="none" w:sz="0" w:space="0" w:color="auto"/>
                <w:right w:val="none" w:sz="0" w:space="0" w:color="auto"/>
              </w:divBdr>
            </w:div>
          </w:divsChild>
        </w:div>
        <w:div w:id="376704793">
          <w:marLeft w:val="0"/>
          <w:marRight w:val="0"/>
          <w:marTop w:val="0"/>
          <w:marBottom w:val="0"/>
          <w:divBdr>
            <w:top w:val="none" w:sz="0" w:space="0" w:color="auto"/>
            <w:left w:val="none" w:sz="0" w:space="0" w:color="auto"/>
            <w:bottom w:val="none" w:sz="0" w:space="0" w:color="auto"/>
            <w:right w:val="none" w:sz="0" w:space="0" w:color="auto"/>
          </w:divBdr>
          <w:divsChild>
            <w:div w:id="1914897879">
              <w:marLeft w:val="0"/>
              <w:marRight w:val="0"/>
              <w:marTop w:val="0"/>
              <w:marBottom w:val="0"/>
              <w:divBdr>
                <w:top w:val="none" w:sz="0" w:space="0" w:color="auto"/>
                <w:left w:val="none" w:sz="0" w:space="0" w:color="auto"/>
                <w:bottom w:val="none" w:sz="0" w:space="0" w:color="auto"/>
                <w:right w:val="none" w:sz="0" w:space="0" w:color="auto"/>
              </w:divBdr>
            </w:div>
          </w:divsChild>
        </w:div>
        <w:div w:id="595216889">
          <w:marLeft w:val="0"/>
          <w:marRight w:val="0"/>
          <w:marTop w:val="0"/>
          <w:marBottom w:val="0"/>
          <w:divBdr>
            <w:top w:val="none" w:sz="0" w:space="0" w:color="auto"/>
            <w:left w:val="none" w:sz="0" w:space="0" w:color="auto"/>
            <w:bottom w:val="none" w:sz="0" w:space="0" w:color="auto"/>
            <w:right w:val="none" w:sz="0" w:space="0" w:color="auto"/>
          </w:divBdr>
          <w:divsChild>
            <w:div w:id="2132555978">
              <w:marLeft w:val="0"/>
              <w:marRight w:val="0"/>
              <w:marTop w:val="0"/>
              <w:marBottom w:val="0"/>
              <w:divBdr>
                <w:top w:val="none" w:sz="0" w:space="0" w:color="auto"/>
                <w:left w:val="none" w:sz="0" w:space="0" w:color="auto"/>
                <w:bottom w:val="none" w:sz="0" w:space="0" w:color="auto"/>
                <w:right w:val="none" w:sz="0" w:space="0" w:color="auto"/>
              </w:divBdr>
            </w:div>
          </w:divsChild>
        </w:div>
        <w:div w:id="675571602">
          <w:marLeft w:val="0"/>
          <w:marRight w:val="0"/>
          <w:marTop w:val="0"/>
          <w:marBottom w:val="0"/>
          <w:divBdr>
            <w:top w:val="none" w:sz="0" w:space="0" w:color="auto"/>
            <w:left w:val="none" w:sz="0" w:space="0" w:color="auto"/>
            <w:bottom w:val="none" w:sz="0" w:space="0" w:color="auto"/>
            <w:right w:val="none" w:sz="0" w:space="0" w:color="auto"/>
          </w:divBdr>
          <w:divsChild>
            <w:div w:id="218055946">
              <w:marLeft w:val="0"/>
              <w:marRight w:val="0"/>
              <w:marTop w:val="0"/>
              <w:marBottom w:val="0"/>
              <w:divBdr>
                <w:top w:val="none" w:sz="0" w:space="0" w:color="auto"/>
                <w:left w:val="none" w:sz="0" w:space="0" w:color="auto"/>
                <w:bottom w:val="none" w:sz="0" w:space="0" w:color="auto"/>
                <w:right w:val="none" w:sz="0" w:space="0" w:color="auto"/>
              </w:divBdr>
            </w:div>
          </w:divsChild>
        </w:div>
        <w:div w:id="967931569">
          <w:marLeft w:val="0"/>
          <w:marRight w:val="0"/>
          <w:marTop w:val="0"/>
          <w:marBottom w:val="0"/>
          <w:divBdr>
            <w:top w:val="none" w:sz="0" w:space="0" w:color="auto"/>
            <w:left w:val="none" w:sz="0" w:space="0" w:color="auto"/>
            <w:bottom w:val="none" w:sz="0" w:space="0" w:color="auto"/>
            <w:right w:val="none" w:sz="0" w:space="0" w:color="auto"/>
          </w:divBdr>
          <w:divsChild>
            <w:div w:id="2004696100">
              <w:marLeft w:val="0"/>
              <w:marRight w:val="0"/>
              <w:marTop w:val="0"/>
              <w:marBottom w:val="0"/>
              <w:divBdr>
                <w:top w:val="none" w:sz="0" w:space="0" w:color="auto"/>
                <w:left w:val="none" w:sz="0" w:space="0" w:color="auto"/>
                <w:bottom w:val="none" w:sz="0" w:space="0" w:color="auto"/>
                <w:right w:val="none" w:sz="0" w:space="0" w:color="auto"/>
              </w:divBdr>
            </w:div>
          </w:divsChild>
        </w:div>
        <w:div w:id="1001155314">
          <w:marLeft w:val="0"/>
          <w:marRight w:val="0"/>
          <w:marTop w:val="0"/>
          <w:marBottom w:val="0"/>
          <w:divBdr>
            <w:top w:val="none" w:sz="0" w:space="0" w:color="auto"/>
            <w:left w:val="none" w:sz="0" w:space="0" w:color="auto"/>
            <w:bottom w:val="none" w:sz="0" w:space="0" w:color="auto"/>
            <w:right w:val="none" w:sz="0" w:space="0" w:color="auto"/>
          </w:divBdr>
          <w:divsChild>
            <w:div w:id="1324047461">
              <w:marLeft w:val="0"/>
              <w:marRight w:val="0"/>
              <w:marTop w:val="0"/>
              <w:marBottom w:val="0"/>
              <w:divBdr>
                <w:top w:val="none" w:sz="0" w:space="0" w:color="auto"/>
                <w:left w:val="none" w:sz="0" w:space="0" w:color="auto"/>
                <w:bottom w:val="none" w:sz="0" w:space="0" w:color="auto"/>
                <w:right w:val="none" w:sz="0" w:space="0" w:color="auto"/>
              </w:divBdr>
            </w:div>
          </w:divsChild>
        </w:div>
        <w:div w:id="1046220517">
          <w:marLeft w:val="0"/>
          <w:marRight w:val="0"/>
          <w:marTop w:val="0"/>
          <w:marBottom w:val="0"/>
          <w:divBdr>
            <w:top w:val="none" w:sz="0" w:space="0" w:color="auto"/>
            <w:left w:val="none" w:sz="0" w:space="0" w:color="auto"/>
            <w:bottom w:val="none" w:sz="0" w:space="0" w:color="auto"/>
            <w:right w:val="none" w:sz="0" w:space="0" w:color="auto"/>
          </w:divBdr>
          <w:divsChild>
            <w:div w:id="1517768277">
              <w:marLeft w:val="0"/>
              <w:marRight w:val="0"/>
              <w:marTop w:val="0"/>
              <w:marBottom w:val="0"/>
              <w:divBdr>
                <w:top w:val="none" w:sz="0" w:space="0" w:color="auto"/>
                <w:left w:val="none" w:sz="0" w:space="0" w:color="auto"/>
                <w:bottom w:val="none" w:sz="0" w:space="0" w:color="auto"/>
                <w:right w:val="none" w:sz="0" w:space="0" w:color="auto"/>
              </w:divBdr>
            </w:div>
          </w:divsChild>
        </w:div>
        <w:div w:id="1193345098">
          <w:marLeft w:val="0"/>
          <w:marRight w:val="0"/>
          <w:marTop w:val="0"/>
          <w:marBottom w:val="0"/>
          <w:divBdr>
            <w:top w:val="none" w:sz="0" w:space="0" w:color="auto"/>
            <w:left w:val="none" w:sz="0" w:space="0" w:color="auto"/>
            <w:bottom w:val="none" w:sz="0" w:space="0" w:color="auto"/>
            <w:right w:val="none" w:sz="0" w:space="0" w:color="auto"/>
          </w:divBdr>
          <w:divsChild>
            <w:div w:id="999504785">
              <w:marLeft w:val="0"/>
              <w:marRight w:val="0"/>
              <w:marTop w:val="0"/>
              <w:marBottom w:val="0"/>
              <w:divBdr>
                <w:top w:val="none" w:sz="0" w:space="0" w:color="auto"/>
                <w:left w:val="none" w:sz="0" w:space="0" w:color="auto"/>
                <w:bottom w:val="none" w:sz="0" w:space="0" w:color="auto"/>
                <w:right w:val="none" w:sz="0" w:space="0" w:color="auto"/>
              </w:divBdr>
            </w:div>
          </w:divsChild>
        </w:div>
        <w:div w:id="1208758188">
          <w:marLeft w:val="0"/>
          <w:marRight w:val="0"/>
          <w:marTop w:val="0"/>
          <w:marBottom w:val="0"/>
          <w:divBdr>
            <w:top w:val="none" w:sz="0" w:space="0" w:color="auto"/>
            <w:left w:val="none" w:sz="0" w:space="0" w:color="auto"/>
            <w:bottom w:val="none" w:sz="0" w:space="0" w:color="auto"/>
            <w:right w:val="none" w:sz="0" w:space="0" w:color="auto"/>
          </w:divBdr>
          <w:divsChild>
            <w:div w:id="477235583">
              <w:marLeft w:val="0"/>
              <w:marRight w:val="0"/>
              <w:marTop w:val="0"/>
              <w:marBottom w:val="0"/>
              <w:divBdr>
                <w:top w:val="none" w:sz="0" w:space="0" w:color="auto"/>
                <w:left w:val="none" w:sz="0" w:space="0" w:color="auto"/>
                <w:bottom w:val="none" w:sz="0" w:space="0" w:color="auto"/>
                <w:right w:val="none" w:sz="0" w:space="0" w:color="auto"/>
              </w:divBdr>
            </w:div>
          </w:divsChild>
        </w:div>
        <w:div w:id="1229807167">
          <w:marLeft w:val="0"/>
          <w:marRight w:val="0"/>
          <w:marTop w:val="0"/>
          <w:marBottom w:val="0"/>
          <w:divBdr>
            <w:top w:val="none" w:sz="0" w:space="0" w:color="auto"/>
            <w:left w:val="none" w:sz="0" w:space="0" w:color="auto"/>
            <w:bottom w:val="none" w:sz="0" w:space="0" w:color="auto"/>
            <w:right w:val="none" w:sz="0" w:space="0" w:color="auto"/>
          </w:divBdr>
          <w:divsChild>
            <w:div w:id="1681618437">
              <w:marLeft w:val="0"/>
              <w:marRight w:val="0"/>
              <w:marTop w:val="0"/>
              <w:marBottom w:val="0"/>
              <w:divBdr>
                <w:top w:val="none" w:sz="0" w:space="0" w:color="auto"/>
                <w:left w:val="none" w:sz="0" w:space="0" w:color="auto"/>
                <w:bottom w:val="none" w:sz="0" w:space="0" w:color="auto"/>
                <w:right w:val="none" w:sz="0" w:space="0" w:color="auto"/>
              </w:divBdr>
            </w:div>
          </w:divsChild>
        </w:div>
        <w:div w:id="1230968650">
          <w:marLeft w:val="0"/>
          <w:marRight w:val="0"/>
          <w:marTop w:val="0"/>
          <w:marBottom w:val="0"/>
          <w:divBdr>
            <w:top w:val="none" w:sz="0" w:space="0" w:color="auto"/>
            <w:left w:val="none" w:sz="0" w:space="0" w:color="auto"/>
            <w:bottom w:val="none" w:sz="0" w:space="0" w:color="auto"/>
            <w:right w:val="none" w:sz="0" w:space="0" w:color="auto"/>
          </w:divBdr>
          <w:divsChild>
            <w:div w:id="20476664">
              <w:marLeft w:val="0"/>
              <w:marRight w:val="0"/>
              <w:marTop w:val="0"/>
              <w:marBottom w:val="0"/>
              <w:divBdr>
                <w:top w:val="none" w:sz="0" w:space="0" w:color="auto"/>
                <w:left w:val="none" w:sz="0" w:space="0" w:color="auto"/>
                <w:bottom w:val="none" w:sz="0" w:space="0" w:color="auto"/>
                <w:right w:val="none" w:sz="0" w:space="0" w:color="auto"/>
              </w:divBdr>
            </w:div>
            <w:div w:id="416485030">
              <w:marLeft w:val="0"/>
              <w:marRight w:val="0"/>
              <w:marTop w:val="0"/>
              <w:marBottom w:val="0"/>
              <w:divBdr>
                <w:top w:val="none" w:sz="0" w:space="0" w:color="auto"/>
                <w:left w:val="none" w:sz="0" w:space="0" w:color="auto"/>
                <w:bottom w:val="none" w:sz="0" w:space="0" w:color="auto"/>
                <w:right w:val="none" w:sz="0" w:space="0" w:color="auto"/>
              </w:divBdr>
            </w:div>
            <w:div w:id="909509261">
              <w:marLeft w:val="0"/>
              <w:marRight w:val="0"/>
              <w:marTop w:val="0"/>
              <w:marBottom w:val="0"/>
              <w:divBdr>
                <w:top w:val="none" w:sz="0" w:space="0" w:color="auto"/>
                <w:left w:val="none" w:sz="0" w:space="0" w:color="auto"/>
                <w:bottom w:val="none" w:sz="0" w:space="0" w:color="auto"/>
                <w:right w:val="none" w:sz="0" w:space="0" w:color="auto"/>
              </w:divBdr>
            </w:div>
            <w:div w:id="1870872047">
              <w:marLeft w:val="0"/>
              <w:marRight w:val="0"/>
              <w:marTop w:val="0"/>
              <w:marBottom w:val="0"/>
              <w:divBdr>
                <w:top w:val="none" w:sz="0" w:space="0" w:color="auto"/>
                <w:left w:val="none" w:sz="0" w:space="0" w:color="auto"/>
                <w:bottom w:val="none" w:sz="0" w:space="0" w:color="auto"/>
                <w:right w:val="none" w:sz="0" w:space="0" w:color="auto"/>
              </w:divBdr>
            </w:div>
          </w:divsChild>
        </w:div>
        <w:div w:id="1234701906">
          <w:marLeft w:val="0"/>
          <w:marRight w:val="0"/>
          <w:marTop w:val="0"/>
          <w:marBottom w:val="0"/>
          <w:divBdr>
            <w:top w:val="none" w:sz="0" w:space="0" w:color="auto"/>
            <w:left w:val="none" w:sz="0" w:space="0" w:color="auto"/>
            <w:bottom w:val="none" w:sz="0" w:space="0" w:color="auto"/>
            <w:right w:val="none" w:sz="0" w:space="0" w:color="auto"/>
          </w:divBdr>
          <w:divsChild>
            <w:div w:id="1557886402">
              <w:marLeft w:val="0"/>
              <w:marRight w:val="0"/>
              <w:marTop w:val="0"/>
              <w:marBottom w:val="0"/>
              <w:divBdr>
                <w:top w:val="none" w:sz="0" w:space="0" w:color="auto"/>
                <w:left w:val="none" w:sz="0" w:space="0" w:color="auto"/>
                <w:bottom w:val="none" w:sz="0" w:space="0" w:color="auto"/>
                <w:right w:val="none" w:sz="0" w:space="0" w:color="auto"/>
              </w:divBdr>
            </w:div>
          </w:divsChild>
        </w:div>
        <w:div w:id="1239942673">
          <w:marLeft w:val="0"/>
          <w:marRight w:val="0"/>
          <w:marTop w:val="0"/>
          <w:marBottom w:val="0"/>
          <w:divBdr>
            <w:top w:val="none" w:sz="0" w:space="0" w:color="auto"/>
            <w:left w:val="none" w:sz="0" w:space="0" w:color="auto"/>
            <w:bottom w:val="none" w:sz="0" w:space="0" w:color="auto"/>
            <w:right w:val="none" w:sz="0" w:space="0" w:color="auto"/>
          </w:divBdr>
          <w:divsChild>
            <w:div w:id="565342077">
              <w:marLeft w:val="0"/>
              <w:marRight w:val="0"/>
              <w:marTop w:val="0"/>
              <w:marBottom w:val="0"/>
              <w:divBdr>
                <w:top w:val="none" w:sz="0" w:space="0" w:color="auto"/>
                <w:left w:val="none" w:sz="0" w:space="0" w:color="auto"/>
                <w:bottom w:val="none" w:sz="0" w:space="0" w:color="auto"/>
                <w:right w:val="none" w:sz="0" w:space="0" w:color="auto"/>
              </w:divBdr>
            </w:div>
          </w:divsChild>
        </w:div>
        <w:div w:id="1241673344">
          <w:marLeft w:val="0"/>
          <w:marRight w:val="0"/>
          <w:marTop w:val="0"/>
          <w:marBottom w:val="0"/>
          <w:divBdr>
            <w:top w:val="none" w:sz="0" w:space="0" w:color="auto"/>
            <w:left w:val="none" w:sz="0" w:space="0" w:color="auto"/>
            <w:bottom w:val="none" w:sz="0" w:space="0" w:color="auto"/>
            <w:right w:val="none" w:sz="0" w:space="0" w:color="auto"/>
          </w:divBdr>
          <w:divsChild>
            <w:div w:id="977959463">
              <w:marLeft w:val="0"/>
              <w:marRight w:val="0"/>
              <w:marTop w:val="0"/>
              <w:marBottom w:val="0"/>
              <w:divBdr>
                <w:top w:val="none" w:sz="0" w:space="0" w:color="auto"/>
                <w:left w:val="none" w:sz="0" w:space="0" w:color="auto"/>
                <w:bottom w:val="none" w:sz="0" w:space="0" w:color="auto"/>
                <w:right w:val="none" w:sz="0" w:space="0" w:color="auto"/>
              </w:divBdr>
            </w:div>
          </w:divsChild>
        </w:div>
        <w:div w:id="1298296047">
          <w:marLeft w:val="0"/>
          <w:marRight w:val="0"/>
          <w:marTop w:val="0"/>
          <w:marBottom w:val="0"/>
          <w:divBdr>
            <w:top w:val="none" w:sz="0" w:space="0" w:color="auto"/>
            <w:left w:val="none" w:sz="0" w:space="0" w:color="auto"/>
            <w:bottom w:val="none" w:sz="0" w:space="0" w:color="auto"/>
            <w:right w:val="none" w:sz="0" w:space="0" w:color="auto"/>
          </w:divBdr>
          <w:divsChild>
            <w:div w:id="1407068028">
              <w:marLeft w:val="0"/>
              <w:marRight w:val="0"/>
              <w:marTop w:val="0"/>
              <w:marBottom w:val="0"/>
              <w:divBdr>
                <w:top w:val="none" w:sz="0" w:space="0" w:color="auto"/>
                <w:left w:val="none" w:sz="0" w:space="0" w:color="auto"/>
                <w:bottom w:val="none" w:sz="0" w:space="0" w:color="auto"/>
                <w:right w:val="none" w:sz="0" w:space="0" w:color="auto"/>
              </w:divBdr>
            </w:div>
          </w:divsChild>
        </w:div>
        <w:div w:id="1330594513">
          <w:marLeft w:val="0"/>
          <w:marRight w:val="0"/>
          <w:marTop w:val="0"/>
          <w:marBottom w:val="0"/>
          <w:divBdr>
            <w:top w:val="none" w:sz="0" w:space="0" w:color="auto"/>
            <w:left w:val="none" w:sz="0" w:space="0" w:color="auto"/>
            <w:bottom w:val="none" w:sz="0" w:space="0" w:color="auto"/>
            <w:right w:val="none" w:sz="0" w:space="0" w:color="auto"/>
          </w:divBdr>
          <w:divsChild>
            <w:div w:id="1949700623">
              <w:marLeft w:val="0"/>
              <w:marRight w:val="0"/>
              <w:marTop w:val="0"/>
              <w:marBottom w:val="0"/>
              <w:divBdr>
                <w:top w:val="none" w:sz="0" w:space="0" w:color="auto"/>
                <w:left w:val="none" w:sz="0" w:space="0" w:color="auto"/>
                <w:bottom w:val="none" w:sz="0" w:space="0" w:color="auto"/>
                <w:right w:val="none" w:sz="0" w:space="0" w:color="auto"/>
              </w:divBdr>
            </w:div>
          </w:divsChild>
        </w:div>
        <w:div w:id="1353459914">
          <w:marLeft w:val="0"/>
          <w:marRight w:val="0"/>
          <w:marTop w:val="0"/>
          <w:marBottom w:val="0"/>
          <w:divBdr>
            <w:top w:val="none" w:sz="0" w:space="0" w:color="auto"/>
            <w:left w:val="none" w:sz="0" w:space="0" w:color="auto"/>
            <w:bottom w:val="none" w:sz="0" w:space="0" w:color="auto"/>
            <w:right w:val="none" w:sz="0" w:space="0" w:color="auto"/>
          </w:divBdr>
          <w:divsChild>
            <w:div w:id="1043673477">
              <w:marLeft w:val="0"/>
              <w:marRight w:val="0"/>
              <w:marTop w:val="0"/>
              <w:marBottom w:val="0"/>
              <w:divBdr>
                <w:top w:val="none" w:sz="0" w:space="0" w:color="auto"/>
                <w:left w:val="none" w:sz="0" w:space="0" w:color="auto"/>
                <w:bottom w:val="none" w:sz="0" w:space="0" w:color="auto"/>
                <w:right w:val="none" w:sz="0" w:space="0" w:color="auto"/>
              </w:divBdr>
            </w:div>
          </w:divsChild>
        </w:div>
        <w:div w:id="1391423859">
          <w:marLeft w:val="0"/>
          <w:marRight w:val="0"/>
          <w:marTop w:val="0"/>
          <w:marBottom w:val="0"/>
          <w:divBdr>
            <w:top w:val="none" w:sz="0" w:space="0" w:color="auto"/>
            <w:left w:val="none" w:sz="0" w:space="0" w:color="auto"/>
            <w:bottom w:val="none" w:sz="0" w:space="0" w:color="auto"/>
            <w:right w:val="none" w:sz="0" w:space="0" w:color="auto"/>
          </w:divBdr>
          <w:divsChild>
            <w:div w:id="2099474972">
              <w:marLeft w:val="0"/>
              <w:marRight w:val="0"/>
              <w:marTop w:val="0"/>
              <w:marBottom w:val="0"/>
              <w:divBdr>
                <w:top w:val="none" w:sz="0" w:space="0" w:color="auto"/>
                <w:left w:val="none" w:sz="0" w:space="0" w:color="auto"/>
                <w:bottom w:val="none" w:sz="0" w:space="0" w:color="auto"/>
                <w:right w:val="none" w:sz="0" w:space="0" w:color="auto"/>
              </w:divBdr>
            </w:div>
          </w:divsChild>
        </w:div>
        <w:div w:id="1418482537">
          <w:marLeft w:val="0"/>
          <w:marRight w:val="0"/>
          <w:marTop w:val="0"/>
          <w:marBottom w:val="0"/>
          <w:divBdr>
            <w:top w:val="none" w:sz="0" w:space="0" w:color="auto"/>
            <w:left w:val="none" w:sz="0" w:space="0" w:color="auto"/>
            <w:bottom w:val="none" w:sz="0" w:space="0" w:color="auto"/>
            <w:right w:val="none" w:sz="0" w:space="0" w:color="auto"/>
          </w:divBdr>
          <w:divsChild>
            <w:div w:id="405420568">
              <w:marLeft w:val="0"/>
              <w:marRight w:val="0"/>
              <w:marTop w:val="0"/>
              <w:marBottom w:val="0"/>
              <w:divBdr>
                <w:top w:val="none" w:sz="0" w:space="0" w:color="auto"/>
                <w:left w:val="none" w:sz="0" w:space="0" w:color="auto"/>
                <w:bottom w:val="none" w:sz="0" w:space="0" w:color="auto"/>
                <w:right w:val="none" w:sz="0" w:space="0" w:color="auto"/>
              </w:divBdr>
            </w:div>
            <w:div w:id="885947012">
              <w:marLeft w:val="0"/>
              <w:marRight w:val="0"/>
              <w:marTop w:val="0"/>
              <w:marBottom w:val="0"/>
              <w:divBdr>
                <w:top w:val="none" w:sz="0" w:space="0" w:color="auto"/>
                <w:left w:val="none" w:sz="0" w:space="0" w:color="auto"/>
                <w:bottom w:val="none" w:sz="0" w:space="0" w:color="auto"/>
                <w:right w:val="none" w:sz="0" w:space="0" w:color="auto"/>
              </w:divBdr>
            </w:div>
          </w:divsChild>
        </w:div>
        <w:div w:id="1424761619">
          <w:marLeft w:val="0"/>
          <w:marRight w:val="0"/>
          <w:marTop w:val="0"/>
          <w:marBottom w:val="0"/>
          <w:divBdr>
            <w:top w:val="none" w:sz="0" w:space="0" w:color="auto"/>
            <w:left w:val="none" w:sz="0" w:space="0" w:color="auto"/>
            <w:bottom w:val="none" w:sz="0" w:space="0" w:color="auto"/>
            <w:right w:val="none" w:sz="0" w:space="0" w:color="auto"/>
          </w:divBdr>
          <w:divsChild>
            <w:div w:id="20711750">
              <w:marLeft w:val="0"/>
              <w:marRight w:val="0"/>
              <w:marTop w:val="0"/>
              <w:marBottom w:val="0"/>
              <w:divBdr>
                <w:top w:val="none" w:sz="0" w:space="0" w:color="auto"/>
                <w:left w:val="none" w:sz="0" w:space="0" w:color="auto"/>
                <w:bottom w:val="none" w:sz="0" w:space="0" w:color="auto"/>
                <w:right w:val="none" w:sz="0" w:space="0" w:color="auto"/>
              </w:divBdr>
            </w:div>
          </w:divsChild>
        </w:div>
        <w:div w:id="1552040793">
          <w:marLeft w:val="0"/>
          <w:marRight w:val="0"/>
          <w:marTop w:val="0"/>
          <w:marBottom w:val="0"/>
          <w:divBdr>
            <w:top w:val="none" w:sz="0" w:space="0" w:color="auto"/>
            <w:left w:val="none" w:sz="0" w:space="0" w:color="auto"/>
            <w:bottom w:val="none" w:sz="0" w:space="0" w:color="auto"/>
            <w:right w:val="none" w:sz="0" w:space="0" w:color="auto"/>
          </w:divBdr>
          <w:divsChild>
            <w:div w:id="286552665">
              <w:marLeft w:val="0"/>
              <w:marRight w:val="0"/>
              <w:marTop w:val="0"/>
              <w:marBottom w:val="0"/>
              <w:divBdr>
                <w:top w:val="none" w:sz="0" w:space="0" w:color="auto"/>
                <w:left w:val="none" w:sz="0" w:space="0" w:color="auto"/>
                <w:bottom w:val="none" w:sz="0" w:space="0" w:color="auto"/>
                <w:right w:val="none" w:sz="0" w:space="0" w:color="auto"/>
              </w:divBdr>
            </w:div>
            <w:div w:id="526985677">
              <w:marLeft w:val="0"/>
              <w:marRight w:val="0"/>
              <w:marTop w:val="0"/>
              <w:marBottom w:val="0"/>
              <w:divBdr>
                <w:top w:val="none" w:sz="0" w:space="0" w:color="auto"/>
                <w:left w:val="none" w:sz="0" w:space="0" w:color="auto"/>
                <w:bottom w:val="none" w:sz="0" w:space="0" w:color="auto"/>
                <w:right w:val="none" w:sz="0" w:space="0" w:color="auto"/>
              </w:divBdr>
            </w:div>
            <w:div w:id="1021396906">
              <w:marLeft w:val="0"/>
              <w:marRight w:val="0"/>
              <w:marTop w:val="0"/>
              <w:marBottom w:val="0"/>
              <w:divBdr>
                <w:top w:val="none" w:sz="0" w:space="0" w:color="auto"/>
                <w:left w:val="none" w:sz="0" w:space="0" w:color="auto"/>
                <w:bottom w:val="none" w:sz="0" w:space="0" w:color="auto"/>
                <w:right w:val="none" w:sz="0" w:space="0" w:color="auto"/>
              </w:divBdr>
            </w:div>
            <w:div w:id="1761638176">
              <w:marLeft w:val="0"/>
              <w:marRight w:val="0"/>
              <w:marTop w:val="0"/>
              <w:marBottom w:val="0"/>
              <w:divBdr>
                <w:top w:val="none" w:sz="0" w:space="0" w:color="auto"/>
                <w:left w:val="none" w:sz="0" w:space="0" w:color="auto"/>
                <w:bottom w:val="none" w:sz="0" w:space="0" w:color="auto"/>
                <w:right w:val="none" w:sz="0" w:space="0" w:color="auto"/>
              </w:divBdr>
            </w:div>
          </w:divsChild>
        </w:div>
        <w:div w:id="1565749690">
          <w:marLeft w:val="0"/>
          <w:marRight w:val="0"/>
          <w:marTop w:val="0"/>
          <w:marBottom w:val="0"/>
          <w:divBdr>
            <w:top w:val="none" w:sz="0" w:space="0" w:color="auto"/>
            <w:left w:val="none" w:sz="0" w:space="0" w:color="auto"/>
            <w:bottom w:val="none" w:sz="0" w:space="0" w:color="auto"/>
            <w:right w:val="none" w:sz="0" w:space="0" w:color="auto"/>
          </w:divBdr>
          <w:divsChild>
            <w:div w:id="1614630119">
              <w:marLeft w:val="0"/>
              <w:marRight w:val="0"/>
              <w:marTop w:val="0"/>
              <w:marBottom w:val="0"/>
              <w:divBdr>
                <w:top w:val="none" w:sz="0" w:space="0" w:color="auto"/>
                <w:left w:val="none" w:sz="0" w:space="0" w:color="auto"/>
                <w:bottom w:val="none" w:sz="0" w:space="0" w:color="auto"/>
                <w:right w:val="none" w:sz="0" w:space="0" w:color="auto"/>
              </w:divBdr>
            </w:div>
          </w:divsChild>
        </w:div>
        <w:div w:id="1594512001">
          <w:marLeft w:val="0"/>
          <w:marRight w:val="0"/>
          <w:marTop w:val="0"/>
          <w:marBottom w:val="0"/>
          <w:divBdr>
            <w:top w:val="none" w:sz="0" w:space="0" w:color="auto"/>
            <w:left w:val="none" w:sz="0" w:space="0" w:color="auto"/>
            <w:bottom w:val="none" w:sz="0" w:space="0" w:color="auto"/>
            <w:right w:val="none" w:sz="0" w:space="0" w:color="auto"/>
          </w:divBdr>
          <w:divsChild>
            <w:div w:id="1984196755">
              <w:marLeft w:val="0"/>
              <w:marRight w:val="0"/>
              <w:marTop w:val="0"/>
              <w:marBottom w:val="0"/>
              <w:divBdr>
                <w:top w:val="none" w:sz="0" w:space="0" w:color="auto"/>
                <w:left w:val="none" w:sz="0" w:space="0" w:color="auto"/>
                <w:bottom w:val="none" w:sz="0" w:space="0" w:color="auto"/>
                <w:right w:val="none" w:sz="0" w:space="0" w:color="auto"/>
              </w:divBdr>
            </w:div>
          </w:divsChild>
        </w:div>
        <w:div w:id="1654332503">
          <w:marLeft w:val="0"/>
          <w:marRight w:val="0"/>
          <w:marTop w:val="0"/>
          <w:marBottom w:val="0"/>
          <w:divBdr>
            <w:top w:val="none" w:sz="0" w:space="0" w:color="auto"/>
            <w:left w:val="none" w:sz="0" w:space="0" w:color="auto"/>
            <w:bottom w:val="none" w:sz="0" w:space="0" w:color="auto"/>
            <w:right w:val="none" w:sz="0" w:space="0" w:color="auto"/>
          </w:divBdr>
          <w:divsChild>
            <w:div w:id="1094128997">
              <w:marLeft w:val="0"/>
              <w:marRight w:val="0"/>
              <w:marTop w:val="0"/>
              <w:marBottom w:val="0"/>
              <w:divBdr>
                <w:top w:val="none" w:sz="0" w:space="0" w:color="auto"/>
                <w:left w:val="none" w:sz="0" w:space="0" w:color="auto"/>
                <w:bottom w:val="none" w:sz="0" w:space="0" w:color="auto"/>
                <w:right w:val="none" w:sz="0" w:space="0" w:color="auto"/>
              </w:divBdr>
            </w:div>
          </w:divsChild>
        </w:div>
        <w:div w:id="1670256263">
          <w:marLeft w:val="0"/>
          <w:marRight w:val="0"/>
          <w:marTop w:val="0"/>
          <w:marBottom w:val="0"/>
          <w:divBdr>
            <w:top w:val="none" w:sz="0" w:space="0" w:color="auto"/>
            <w:left w:val="none" w:sz="0" w:space="0" w:color="auto"/>
            <w:bottom w:val="none" w:sz="0" w:space="0" w:color="auto"/>
            <w:right w:val="none" w:sz="0" w:space="0" w:color="auto"/>
          </w:divBdr>
          <w:divsChild>
            <w:div w:id="1317607855">
              <w:marLeft w:val="0"/>
              <w:marRight w:val="0"/>
              <w:marTop w:val="0"/>
              <w:marBottom w:val="0"/>
              <w:divBdr>
                <w:top w:val="none" w:sz="0" w:space="0" w:color="auto"/>
                <w:left w:val="none" w:sz="0" w:space="0" w:color="auto"/>
                <w:bottom w:val="none" w:sz="0" w:space="0" w:color="auto"/>
                <w:right w:val="none" w:sz="0" w:space="0" w:color="auto"/>
              </w:divBdr>
            </w:div>
          </w:divsChild>
        </w:div>
        <w:div w:id="1715932185">
          <w:marLeft w:val="0"/>
          <w:marRight w:val="0"/>
          <w:marTop w:val="0"/>
          <w:marBottom w:val="0"/>
          <w:divBdr>
            <w:top w:val="none" w:sz="0" w:space="0" w:color="auto"/>
            <w:left w:val="none" w:sz="0" w:space="0" w:color="auto"/>
            <w:bottom w:val="none" w:sz="0" w:space="0" w:color="auto"/>
            <w:right w:val="none" w:sz="0" w:space="0" w:color="auto"/>
          </w:divBdr>
          <w:divsChild>
            <w:div w:id="2008287779">
              <w:marLeft w:val="0"/>
              <w:marRight w:val="0"/>
              <w:marTop w:val="0"/>
              <w:marBottom w:val="0"/>
              <w:divBdr>
                <w:top w:val="none" w:sz="0" w:space="0" w:color="auto"/>
                <w:left w:val="none" w:sz="0" w:space="0" w:color="auto"/>
                <w:bottom w:val="none" w:sz="0" w:space="0" w:color="auto"/>
                <w:right w:val="none" w:sz="0" w:space="0" w:color="auto"/>
              </w:divBdr>
            </w:div>
          </w:divsChild>
        </w:div>
        <w:div w:id="1798645401">
          <w:marLeft w:val="0"/>
          <w:marRight w:val="0"/>
          <w:marTop w:val="0"/>
          <w:marBottom w:val="0"/>
          <w:divBdr>
            <w:top w:val="none" w:sz="0" w:space="0" w:color="auto"/>
            <w:left w:val="none" w:sz="0" w:space="0" w:color="auto"/>
            <w:bottom w:val="none" w:sz="0" w:space="0" w:color="auto"/>
            <w:right w:val="none" w:sz="0" w:space="0" w:color="auto"/>
          </w:divBdr>
          <w:divsChild>
            <w:div w:id="1761367476">
              <w:marLeft w:val="0"/>
              <w:marRight w:val="0"/>
              <w:marTop w:val="0"/>
              <w:marBottom w:val="0"/>
              <w:divBdr>
                <w:top w:val="none" w:sz="0" w:space="0" w:color="auto"/>
                <w:left w:val="none" w:sz="0" w:space="0" w:color="auto"/>
                <w:bottom w:val="none" w:sz="0" w:space="0" w:color="auto"/>
                <w:right w:val="none" w:sz="0" w:space="0" w:color="auto"/>
              </w:divBdr>
            </w:div>
          </w:divsChild>
        </w:div>
        <w:div w:id="1904871735">
          <w:marLeft w:val="0"/>
          <w:marRight w:val="0"/>
          <w:marTop w:val="0"/>
          <w:marBottom w:val="0"/>
          <w:divBdr>
            <w:top w:val="none" w:sz="0" w:space="0" w:color="auto"/>
            <w:left w:val="none" w:sz="0" w:space="0" w:color="auto"/>
            <w:bottom w:val="none" w:sz="0" w:space="0" w:color="auto"/>
            <w:right w:val="none" w:sz="0" w:space="0" w:color="auto"/>
          </w:divBdr>
          <w:divsChild>
            <w:div w:id="962887488">
              <w:marLeft w:val="0"/>
              <w:marRight w:val="0"/>
              <w:marTop w:val="0"/>
              <w:marBottom w:val="0"/>
              <w:divBdr>
                <w:top w:val="none" w:sz="0" w:space="0" w:color="auto"/>
                <w:left w:val="none" w:sz="0" w:space="0" w:color="auto"/>
                <w:bottom w:val="none" w:sz="0" w:space="0" w:color="auto"/>
                <w:right w:val="none" w:sz="0" w:space="0" w:color="auto"/>
              </w:divBdr>
            </w:div>
          </w:divsChild>
        </w:div>
        <w:div w:id="1942832393">
          <w:marLeft w:val="0"/>
          <w:marRight w:val="0"/>
          <w:marTop w:val="0"/>
          <w:marBottom w:val="0"/>
          <w:divBdr>
            <w:top w:val="none" w:sz="0" w:space="0" w:color="auto"/>
            <w:left w:val="none" w:sz="0" w:space="0" w:color="auto"/>
            <w:bottom w:val="none" w:sz="0" w:space="0" w:color="auto"/>
            <w:right w:val="none" w:sz="0" w:space="0" w:color="auto"/>
          </w:divBdr>
          <w:divsChild>
            <w:div w:id="453181530">
              <w:marLeft w:val="0"/>
              <w:marRight w:val="0"/>
              <w:marTop w:val="0"/>
              <w:marBottom w:val="0"/>
              <w:divBdr>
                <w:top w:val="none" w:sz="0" w:space="0" w:color="auto"/>
                <w:left w:val="none" w:sz="0" w:space="0" w:color="auto"/>
                <w:bottom w:val="none" w:sz="0" w:space="0" w:color="auto"/>
                <w:right w:val="none" w:sz="0" w:space="0" w:color="auto"/>
              </w:divBdr>
            </w:div>
          </w:divsChild>
        </w:div>
        <w:div w:id="1974288368">
          <w:marLeft w:val="0"/>
          <w:marRight w:val="0"/>
          <w:marTop w:val="0"/>
          <w:marBottom w:val="0"/>
          <w:divBdr>
            <w:top w:val="none" w:sz="0" w:space="0" w:color="auto"/>
            <w:left w:val="none" w:sz="0" w:space="0" w:color="auto"/>
            <w:bottom w:val="none" w:sz="0" w:space="0" w:color="auto"/>
            <w:right w:val="none" w:sz="0" w:space="0" w:color="auto"/>
          </w:divBdr>
          <w:divsChild>
            <w:div w:id="1999914602">
              <w:marLeft w:val="0"/>
              <w:marRight w:val="0"/>
              <w:marTop w:val="0"/>
              <w:marBottom w:val="0"/>
              <w:divBdr>
                <w:top w:val="none" w:sz="0" w:space="0" w:color="auto"/>
                <w:left w:val="none" w:sz="0" w:space="0" w:color="auto"/>
                <w:bottom w:val="none" w:sz="0" w:space="0" w:color="auto"/>
                <w:right w:val="none" w:sz="0" w:space="0" w:color="auto"/>
              </w:divBdr>
            </w:div>
          </w:divsChild>
        </w:div>
        <w:div w:id="1998460001">
          <w:marLeft w:val="0"/>
          <w:marRight w:val="0"/>
          <w:marTop w:val="0"/>
          <w:marBottom w:val="0"/>
          <w:divBdr>
            <w:top w:val="none" w:sz="0" w:space="0" w:color="auto"/>
            <w:left w:val="none" w:sz="0" w:space="0" w:color="auto"/>
            <w:bottom w:val="none" w:sz="0" w:space="0" w:color="auto"/>
            <w:right w:val="none" w:sz="0" w:space="0" w:color="auto"/>
          </w:divBdr>
          <w:divsChild>
            <w:div w:id="1877813290">
              <w:marLeft w:val="0"/>
              <w:marRight w:val="0"/>
              <w:marTop w:val="0"/>
              <w:marBottom w:val="0"/>
              <w:divBdr>
                <w:top w:val="none" w:sz="0" w:space="0" w:color="auto"/>
                <w:left w:val="none" w:sz="0" w:space="0" w:color="auto"/>
                <w:bottom w:val="none" w:sz="0" w:space="0" w:color="auto"/>
                <w:right w:val="none" w:sz="0" w:space="0" w:color="auto"/>
              </w:divBdr>
            </w:div>
          </w:divsChild>
        </w:div>
        <w:div w:id="2052028419">
          <w:marLeft w:val="0"/>
          <w:marRight w:val="0"/>
          <w:marTop w:val="0"/>
          <w:marBottom w:val="0"/>
          <w:divBdr>
            <w:top w:val="none" w:sz="0" w:space="0" w:color="auto"/>
            <w:left w:val="none" w:sz="0" w:space="0" w:color="auto"/>
            <w:bottom w:val="none" w:sz="0" w:space="0" w:color="auto"/>
            <w:right w:val="none" w:sz="0" w:space="0" w:color="auto"/>
          </w:divBdr>
          <w:divsChild>
            <w:div w:id="1621572385">
              <w:marLeft w:val="0"/>
              <w:marRight w:val="0"/>
              <w:marTop w:val="0"/>
              <w:marBottom w:val="0"/>
              <w:divBdr>
                <w:top w:val="none" w:sz="0" w:space="0" w:color="auto"/>
                <w:left w:val="none" w:sz="0" w:space="0" w:color="auto"/>
                <w:bottom w:val="none" w:sz="0" w:space="0" w:color="auto"/>
                <w:right w:val="none" w:sz="0" w:space="0" w:color="auto"/>
              </w:divBdr>
            </w:div>
            <w:div w:id="2029669934">
              <w:marLeft w:val="0"/>
              <w:marRight w:val="0"/>
              <w:marTop w:val="0"/>
              <w:marBottom w:val="0"/>
              <w:divBdr>
                <w:top w:val="none" w:sz="0" w:space="0" w:color="auto"/>
                <w:left w:val="none" w:sz="0" w:space="0" w:color="auto"/>
                <w:bottom w:val="none" w:sz="0" w:space="0" w:color="auto"/>
                <w:right w:val="none" w:sz="0" w:space="0" w:color="auto"/>
              </w:divBdr>
            </w:div>
          </w:divsChild>
        </w:div>
        <w:div w:id="2118789762">
          <w:marLeft w:val="0"/>
          <w:marRight w:val="0"/>
          <w:marTop w:val="0"/>
          <w:marBottom w:val="0"/>
          <w:divBdr>
            <w:top w:val="none" w:sz="0" w:space="0" w:color="auto"/>
            <w:left w:val="none" w:sz="0" w:space="0" w:color="auto"/>
            <w:bottom w:val="none" w:sz="0" w:space="0" w:color="auto"/>
            <w:right w:val="none" w:sz="0" w:space="0" w:color="auto"/>
          </w:divBdr>
          <w:divsChild>
            <w:div w:id="2132280934">
              <w:marLeft w:val="0"/>
              <w:marRight w:val="0"/>
              <w:marTop w:val="0"/>
              <w:marBottom w:val="0"/>
              <w:divBdr>
                <w:top w:val="none" w:sz="0" w:space="0" w:color="auto"/>
                <w:left w:val="none" w:sz="0" w:space="0" w:color="auto"/>
                <w:bottom w:val="none" w:sz="0" w:space="0" w:color="auto"/>
                <w:right w:val="none" w:sz="0" w:space="0" w:color="auto"/>
              </w:divBdr>
            </w:div>
          </w:divsChild>
        </w:div>
        <w:div w:id="2145390152">
          <w:marLeft w:val="0"/>
          <w:marRight w:val="0"/>
          <w:marTop w:val="0"/>
          <w:marBottom w:val="0"/>
          <w:divBdr>
            <w:top w:val="none" w:sz="0" w:space="0" w:color="auto"/>
            <w:left w:val="none" w:sz="0" w:space="0" w:color="auto"/>
            <w:bottom w:val="none" w:sz="0" w:space="0" w:color="auto"/>
            <w:right w:val="none" w:sz="0" w:space="0" w:color="auto"/>
          </w:divBdr>
          <w:divsChild>
            <w:div w:id="7791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389">
      <w:bodyDiv w:val="1"/>
      <w:marLeft w:val="0"/>
      <w:marRight w:val="0"/>
      <w:marTop w:val="0"/>
      <w:marBottom w:val="0"/>
      <w:divBdr>
        <w:top w:val="none" w:sz="0" w:space="0" w:color="auto"/>
        <w:left w:val="none" w:sz="0" w:space="0" w:color="auto"/>
        <w:bottom w:val="none" w:sz="0" w:space="0" w:color="auto"/>
        <w:right w:val="none" w:sz="0" w:space="0" w:color="auto"/>
      </w:divBdr>
    </w:div>
    <w:div w:id="1151600771">
      <w:bodyDiv w:val="1"/>
      <w:marLeft w:val="0"/>
      <w:marRight w:val="0"/>
      <w:marTop w:val="0"/>
      <w:marBottom w:val="0"/>
      <w:divBdr>
        <w:top w:val="none" w:sz="0" w:space="0" w:color="auto"/>
        <w:left w:val="none" w:sz="0" w:space="0" w:color="auto"/>
        <w:bottom w:val="none" w:sz="0" w:space="0" w:color="auto"/>
        <w:right w:val="none" w:sz="0" w:space="0" w:color="auto"/>
      </w:divBdr>
    </w:div>
    <w:div w:id="1316255238">
      <w:bodyDiv w:val="1"/>
      <w:marLeft w:val="0"/>
      <w:marRight w:val="0"/>
      <w:marTop w:val="0"/>
      <w:marBottom w:val="0"/>
      <w:divBdr>
        <w:top w:val="none" w:sz="0" w:space="0" w:color="auto"/>
        <w:left w:val="none" w:sz="0" w:space="0" w:color="auto"/>
        <w:bottom w:val="none" w:sz="0" w:space="0" w:color="auto"/>
        <w:right w:val="none" w:sz="0" w:space="0" w:color="auto"/>
      </w:divBdr>
      <w:divsChild>
        <w:div w:id="59524701">
          <w:marLeft w:val="0"/>
          <w:marRight w:val="0"/>
          <w:marTop w:val="0"/>
          <w:marBottom w:val="0"/>
          <w:divBdr>
            <w:top w:val="none" w:sz="0" w:space="0" w:color="auto"/>
            <w:left w:val="none" w:sz="0" w:space="0" w:color="auto"/>
            <w:bottom w:val="none" w:sz="0" w:space="0" w:color="auto"/>
            <w:right w:val="none" w:sz="0" w:space="0" w:color="auto"/>
          </w:divBdr>
        </w:div>
        <w:div w:id="199830956">
          <w:marLeft w:val="0"/>
          <w:marRight w:val="0"/>
          <w:marTop w:val="0"/>
          <w:marBottom w:val="0"/>
          <w:divBdr>
            <w:top w:val="none" w:sz="0" w:space="0" w:color="auto"/>
            <w:left w:val="none" w:sz="0" w:space="0" w:color="auto"/>
            <w:bottom w:val="none" w:sz="0" w:space="0" w:color="auto"/>
            <w:right w:val="none" w:sz="0" w:space="0" w:color="auto"/>
          </w:divBdr>
        </w:div>
        <w:div w:id="211814705">
          <w:marLeft w:val="0"/>
          <w:marRight w:val="0"/>
          <w:marTop w:val="0"/>
          <w:marBottom w:val="0"/>
          <w:divBdr>
            <w:top w:val="none" w:sz="0" w:space="0" w:color="auto"/>
            <w:left w:val="none" w:sz="0" w:space="0" w:color="auto"/>
            <w:bottom w:val="none" w:sz="0" w:space="0" w:color="auto"/>
            <w:right w:val="none" w:sz="0" w:space="0" w:color="auto"/>
          </w:divBdr>
        </w:div>
        <w:div w:id="223104700">
          <w:marLeft w:val="0"/>
          <w:marRight w:val="0"/>
          <w:marTop w:val="0"/>
          <w:marBottom w:val="0"/>
          <w:divBdr>
            <w:top w:val="none" w:sz="0" w:space="0" w:color="auto"/>
            <w:left w:val="none" w:sz="0" w:space="0" w:color="auto"/>
            <w:bottom w:val="none" w:sz="0" w:space="0" w:color="auto"/>
            <w:right w:val="none" w:sz="0" w:space="0" w:color="auto"/>
          </w:divBdr>
        </w:div>
        <w:div w:id="231892251">
          <w:marLeft w:val="0"/>
          <w:marRight w:val="0"/>
          <w:marTop w:val="0"/>
          <w:marBottom w:val="0"/>
          <w:divBdr>
            <w:top w:val="none" w:sz="0" w:space="0" w:color="auto"/>
            <w:left w:val="none" w:sz="0" w:space="0" w:color="auto"/>
            <w:bottom w:val="none" w:sz="0" w:space="0" w:color="auto"/>
            <w:right w:val="none" w:sz="0" w:space="0" w:color="auto"/>
          </w:divBdr>
        </w:div>
        <w:div w:id="325859964">
          <w:marLeft w:val="0"/>
          <w:marRight w:val="0"/>
          <w:marTop w:val="0"/>
          <w:marBottom w:val="0"/>
          <w:divBdr>
            <w:top w:val="none" w:sz="0" w:space="0" w:color="auto"/>
            <w:left w:val="none" w:sz="0" w:space="0" w:color="auto"/>
            <w:bottom w:val="none" w:sz="0" w:space="0" w:color="auto"/>
            <w:right w:val="none" w:sz="0" w:space="0" w:color="auto"/>
          </w:divBdr>
        </w:div>
        <w:div w:id="327832107">
          <w:marLeft w:val="0"/>
          <w:marRight w:val="0"/>
          <w:marTop w:val="0"/>
          <w:marBottom w:val="0"/>
          <w:divBdr>
            <w:top w:val="none" w:sz="0" w:space="0" w:color="auto"/>
            <w:left w:val="none" w:sz="0" w:space="0" w:color="auto"/>
            <w:bottom w:val="none" w:sz="0" w:space="0" w:color="auto"/>
            <w:right w:val="none" w:sz="0" w:space="0" w:color="auto"/>
          </w:divBdr>
        </w:div>
        <w:div w:id="452286692">
          <w:marLeft w:val="0"/>
          <w:marRight w:val="0"/>
          <w:marTop w:val="0"/>
          <w:marBottom w:val="0"/>
          <w:divBdr>
            <w:top w:val="none" w:sz="0" w:space="0" w:color="auto"/>
            <w:left w:val="none" w:sz="0" w:space="0" w:color="auto"/>
            <w:bottom w:val="none" w:sz="0" w:space="0" w:color="auto"/>
            <w:right w:val="none" w:sz="0" w:space="0" w:color="auto"/>
          </w:divBdr>
        </w:div>
        <w:div w:id="518547821">
          <w:marLeft w:val="0"/>
          <w:marRight w:val="0"/>
          <w:marTop w:val="0"/>
          <w:marBottom w:val="0"/>
          <w:divBdr>
            <w:top w:val="none" w:sz="0" w:space="0" w:color="auto"/>
            <w:left w:val="none" w:sz="0" w:space="0" w:color="auto"/>
            <w:bottom w:val="none" w:sz="0" w:space="0" w:color="auto"/>
            <w:right w:val="none" w:sz="0" w:space="0" w:color="auto"/>
          </w:divBdr>
        </w:div>
        <w:div w:id="584648609">
          <w:marLeft w:val="0"/>
          <w:marRight w:val="0"/>
          <w:marTop w:val="0"/>
          <w:marBottom w:val="0"/>
          <w:divBdr>
            <w:top w:val="none" w:sz="0" w:space="0" w:color="auto"/>
            <w:left w:val="none" w:sz="0" w:space="0" w:color="auto"/>
            <w:bottom w:val="none" w:sz="0" w:space="0" w:color="auto"/>
            <w:right w:val="none" w:sz="0" w:space="0" w:color="auto"/>
          </w:divBdr>
        </w:div>
        <w:div w:id="602036967">
          <w:marLeft w:val="0"/>
          <w:marRight w:val="0"/>
          <w:marTop w:val="0"/>
          <w:marBottom w:val="0"/>
          <w:divBdr>
            <w:top w:val="none" w:sz="0" w:space="0" w:color="auto"/>
            <w:left w:val="none" w:sz="0" w:space="0" w:color="auto"/>
            <w:bottom w:val="none" w:sz="0" w:space="0" w:color="auto"/>
            <w:right w:val="none" w:sz="0" w:space="0" w:color="auto"/>
          </w:divBdr>
        </w:div>
        <w:div w:id="656882460">
          <w:marLeft w:val="0"/>
          <w:marRight w:val="0"/>
          <w:marTop w:val="0"/>
          <w:marBottom w:val="0"/>
          <w:divBdr>
            <w:top w:val="none" w:sz="0" w:space="0" w:color="auto"/>
            <w:left w:val="none" w:sz="0" w:space="0" w:color="auto"/>
            <w:bottom w:val="none" w:sz="0" w:space="0" w:color="auto"/>
            <w:right w:val="none" w:sz="0" w:space="0" w:color="auto"/>
          </w:divBdr>
        </w:div>
        <w:div w:id="676154980">
          <w:marLeft w:val="0"/>
          <w:marRight w:val="0"/>
          <w:marTop w:val="0"/>
          <w:marBottom w:val="0"/>
          <w:divBdr>
            <w:top w:val="none" w:sz="0" w:space="0" w:color="auto"/>
            <w:left w:val="none" w:sz="0" w:space="0" w:color="auto"/>
            <w:bottom w:val="none" w:sz="0" w:space="0" w:color="auto"/>
            <w:right w:val="none" w:sz="0" w:space="0" w:color="auto"/>
          </w:divBdr>
        </w:div>
        <w:div w:id="748578097">
          <w:marLeft w:val="0"/>
          <w:marRight w:val="0"/>
          <w:marTop w:val="0"/>
          <w:marBottom w:val="0"/>
          <w:divBdr>
            <w:top w:val="none" w:sz="0" w:space="0" w:color="auto"/>
            <w:left w:val="none" w:sz="0" w:space="0" w:color="auto"/>
            <w:bottom w:val="none" w:sz="0" w:space="0" w:color="auto"/>
            <w:right w:val="none" w:sz="0" w:space="0" w:color="auto"/>
          </w:divBdr>
        </w:div>
        <w:div w:id="770857860">
          <w:marLeft w:val="0"/>
          <w:marRight w:val="0"/>
          <w:marTop w:val="0"/>
          <w:marBottom w:val="0"/>
          <w:divBdr>
            <w:top w:val="none" w:sz="0" w:space="0" w:color="auto"/>
            <w:left w:val="none" w:sz="0" w:space="0" w:color="auto"/>
            <w:bottom w:val="none" w:sz="0" w:space="0" w:color="auto"/>
            <w:right w:val="none" w:sz="0" w:space="0" w:color="auto"/>
          </w:divBdr>
        </w:div>
        <w:div w:id="810682686">
          <w:marLeft w:val="0"/>
          <w:marRight w:val="0"/>
          <w:marTop w:val="0"/>
          <w:marBottom w:val="0"/>
          <w:divBdr>
            <w:top w:val="none" w:sz="0" w:space="0" w:color="auto"/>
            <w:left w:val="none" w:sz="0" w:space="0" w:color="auto"/>
            <w:bottom w:val="none" w:sz="0" w:space="0" w:color="auto"/>
            <w:right w:val="none" w:sz="0" w:space="0" w:color="auto"/>
          </w:divBdr>
        </w:div>
        <w:div w:id="856695800">
          <w:marLeft w:val="0"/>
          <w:marRight w:val="0"/>
          <w:marTop w:val="0"/>
          <w:marBottom w:val="0"/>
          <w:divBdr>
            <w:top w:val="none" w:sz="0" w:space="0" w:color="auto"/>
            <w:left w:val="none" w:sz="0" w:space="0" w:color="auto"/>
            <w:bottom w:val="none" w:sz="0" w:space="0" w:color="auto"/>
            <w:right w:val="none" w:sz="0" w:space="0" w:color="auto"/>
          </w:divBdr>
        </w:div>
        <w:div w:id="989209144">
          <w:marLeft w:val="0"/>
          <w:marRight w:val="0"/>
          <w:marTop w:val="0"/>
          <w:marBottom w:val="0"/>
          <w:divBdr>
            <w:top w:val="none" w:sz="0" w:space="0" w:color="auto"/>
            <w:left w:val="none" w:sz="0" w:space="0" w:color="auto"/>
            <w:bottom w:val="none" w:sz="0" w:space="0" w:color="auto"/>
            <w:right w:val="none" w:sz="0" w:space="0" w:color="auto"/>
          </w:divBdr>
          <w:divsChild>
            <w:div w:id="2009597360">
              <w:marLeft w:val="-75"/>
              <w:marRight w:val="0"/>
              <w:marTop w:val="30"/>
              <w:marBottom w:val="30"/>
              <w:divBdr>
                <w:top w:val="none" w:sz="0" w:space="0" w:color="auto"/>
                <w:left w:val="none" w:sz="0" w:space="0" w:color="auto"/>
                <w:bottom w:val="none" w:sz="0" w:space="0" w:color="auto"/>
                <w:right w:val="none" w:sz="0" w:space="0" w:color="auto"/>
              </w:divBdr>
              <w:divsChild>
                <w:div w:id="7871222">
                  <w:marLeft w:val="0"/>
                  <w:marRight w:val="0"/>
                  <w:marTop w:val="0"/>
                  <w:marBottom w:val="0"/>
                  <w:divBdr>
                    <w:top w:val="none" w:sz="0" w:space="0" w:color="auto"/>
                    <w:left w:val="none" w:sz="0" w:space="0" w:color="auto"/>
                    <w:bottom w:val="none" w:sz="0" w:space="0" w:color="auto"/>
                    <w:right w:val="none" w:sz="0" w:space="0" w:color="auto"/>
                  </w:divBdr>
                  <w:divsChild>
                    <w:div w:id="347676988">
                      <w:marLeft w:val="0"/>
                      <w:marRight w:val="0"/>
                      <w:marTop w:val="0"/>
                      <w:marBottom w:val="0"/>
                      <w:divBdr>
                        <w:top w:val="none" w:sz="0" w:space="0" w:color="auto"/>
                        <w:left w:val="none" w:sz="0" w:space="0" w:color="auto"/>
                        <w:bottom w:val="none" w:sz="0" w:space="0" w:color="auto"/>
                        <w:right w:val="none" w:sz="0" w:space="0" w:color="auto"/>
                      </w:divBdr>
                    </w:div>
                  </w:divsChild>
                </w:div>
                <w:div w:id="40830292">
                  <w:marLeft w:val="0"/>
                  <w:marRight w:val="0"/>
                  <w:marTop w:val="0"/>
                  <w:marBottom w:val="0"/>
                  <w:divBdr>
                    <w:top w:val="none" w:sz="0" w:space="0" w:color="auto"/>
                    <w:left w:val="none" w:sz="0" w:space="0" w:color="auto"/>
                    <w:bottom w:val="none" w:sz="0" w:space="0" w:color="auto"/>
                    <w:right w:val="none" w:sz="0" w:space="0" w:color="auto"/>
                  </w:divBdr>
                  <w:divsChild>
                    <w:div w:id="1455978354">
                      <w:marLeft w:val="0"/>
                      <w:marRight w:val="0"/>
                      <w:marTop w:val="0"/>
                      <w:marBottom w:val="0"/>
                      <w:divBdr>
                        <w:top w:val="none" w:sz="0" w:space="0" w:color="auto"/>
                        <w:left w:val="none" w:sz="0" w:space="0" w:color="auto"/>
                        <w:bottom w:val="none" w:sz="0" w:space="0" w:color="auto"/>
                        <w:right w:val="none" w:sz="0" w:space="0" w:color="auto"/>
                      </w:divBdr>
                    </w:div>
                  </w:divsChild>
                </w:div>
                <w:div w:id="78987238">
                  <w:marLeft w:val="0"/>
                  <w:marRight w:val="0"/>
                  <w:marTop w:val="0"/>
                  <w:marBottom w:val="0"/>
                  <w:divBdr>
                    <w:top w:val="none" w:sz="0" w:space="0" w:color="auto"/>
                    <w:left w:val="none" w:sz="0" w:space="0" w:color="auto"/>
                    <w:bottom w:val="none" w:sz="0" w:space="0" w:color="auto"/>
                    <w:right w:val="none" w:sz="0" w:space="0" w:color="auto"/>
                  </w:divBdr>
                  <w:divsChild>
                    <w:div w:id="333650679">
                      <w:marLeft w:val="0"/>
                      <w:marRight w:val="0"/>
                      <w:marTop w:val="0"/>
                      <w:marBottom w:val="0"/>
                      <w:divBdr>
                        <w:top w:val="none" w:sz="0" w:space="0" w:color="auto"/>
                        <w:left w:val="none" w:sz="0" w:space="0" w:color="auto"/>
                        <w:bottom w:val="none" w:sz="0" w:space="0" w:color="auto"/>
                        <w:right w:val="none" w:sz="0" w:space="0" w:color="auto"/>
                      </w:divBdr>
                    </w:div>
                  </w:divsChild>
                </w:div>
                <w:div w:id="93984057">
                  <w:marLeft w:val="0"/>
                  <w:marRight w:val="0"/>
                  <w:marTop w:val="0"/>
                  <w:marBottom w:val="0"/>
                  <w:divBdr>
                    <w:top w:val="none" w:sz="0" w:space="0" w:color="auto"/>
                    <w:left w:val="none" w:sz="0" w:space="0" w:color="auto"/>
                    <w:bottom w:val="none" w:sz="0" w:space="0" w:color="auto"/>
                    <w:right w:val="none" w:sz="0" w:space="0" w:color="auto"/>
                  </w:divBdr>
                  <w:divsChild>
                    <w:div w:id="1912958877">
                      <w:marLeft w:val="0"/>
                      <w:marRight w:val="0"/>
                      <w:marTop w:val="0"/>
                      <w:marBottom w:val="0"/>
                      <w:divBdr>
                        <w:top w:val="none" w:sz="0" w:space="0" w:color="auto"/>
                        <w:left w:val="none" w:sz="0" w:space="0" w:color="auto"/>
                        <w:bottom w:val="none" w:sz="0" w:space="0" w:color="auto"/>
                        <w:right w:val="none" w:sz="0" w:space="0" w:color="auto"/>
                      </w:divBdr>
                    </w:div>
                  </w:divsChild>
                </w:div>
                <w:div w:id="97146925">
                  <w:marLeft w:val="0"/>
                  <w:marRight w:val="0"/>
                  <w:marTop w:val="0"/>
                  <w:marBottom w:val="0"/>
                  <w:divBdr>
                    <w:top w:val="none" w:sz="0" w:space="0" w:color="auto"/>
                    <w:left w:val="none" w:sz="0" w:space="0" w:color="auto"/>
                    <w:bottom w:val="none" w:sz="0" w:space="0" w:color="auto"/>
                    <w:right w:val="none" w:sz="0" w:space="0" w:color="auto"/>
                  </w:divBdr>
                  <w:divsChild>
                    <w:div w:id="1117260707">
                      <w:marLeft w:val="0"/>
                      <w:marRight w:val="0"/>
                      <w:marTop w:val="0"/>
                      <w:marBottom w:val="0"/>
                      <w:divBdr>
                        <w:top w:val="none" w:sz="0" w:space="0" w:color="auto"/>
                        <w:left w:val="none" w:sz="0" w:space="0" w:color="auto"/>
                        <w:bottom w:val="none" w:sz="0" w:space="0" w:color="auto"/>
                        <w:right w:val="none" w:sz="0" w:space="0" w:color="auto"/>
                      </w:divBdr>
                    </w:div>
                  </w:divsChild>
                </w:div>
                <w:div w:id="106896684">
                  <w:marLeft w:val="0"/>
                  <w:marRight w:val="0"/>
                  <w:marTop w:val="0"/>
                  <w:marBottom w:val="0"/>
                  <w:divBdr>
                    <w:top w:val="none" w:sz="0" w:space="0" w:color="auto"/>
                    <w:left w:val="none" w:sz="0" w:space="0" w:color="auto"/>
                    <w:bottom w:val="none" w:sz="0" w:space="0" w:color="auto"/>
                    <w:right w:val="none" w:sz="0" w:space="0" w:color="auto"/>
                  </w:divBdr>
                  <w:divsChild>
                    <w:div w:id="326789351">
                      <w:marLeft w:val="0"/>
                      <w:marRight w:val="0"/>
                      <w:marTop w:val="0"/>
                      <w:marBottom w:val="0"/>
                      <w:divBdr>
                        <w:top w:val="none" w:sz="0" w:space="0" w:color="auto"/>
                        <w:left w:val="none" w:sz="0" w:space="0" w:color="auto"/>
                        <w:bottom w:val="none" w:sz="0" w:space="0" w:color="auto"/>
                        <w:right w:val="none" w:sz="0" w:space="0" w:color="auto"/>
                      </w:divBdr>
                    </w:div>
                  </w:divsChild>
                </w:div>
                <w:div w:id="131170237">
                  <w:marLeft w:val="0"/>
                  <w:marRight w:val="0"/>
                  <w:marTop w:val="0"/>
                  <w:marBottom w:val="0"/>
                  <w:divBdr>
                    <w:top w:val="none" w:sz="0" w:space="0" w:color="auto"/>
                    <w:left w:val="none" w:sz="0" w:space="0" w:color="auto"/>
                    <w:bottom w:val="none" w:sz="0" w:space="0" w:color="auto"/>
                    <w:right w:val="none" w:sz="0" w:space="0" w:color="auto"/>
                  </w:divBdr>
                  <w:divsChild>
                    <w:div w:id="905605662">
                      <w:marLeft w:val="0"/>
                      <w:marRight w:val="0"/>
                      <w:marTop w:val="0"/>
                      <w:marBottom w:val="0"/>
                      <w:divBdr>
                        <w:top w:val="none" w:sz="0" w:space="0" w:color="auto"/>
                        <w:left w:val="none" w:sz="0" w:space="0" w:color="auto"/>
                        <w:bottom w:val="none" w:sz="0" w:space="0" w:color="auto"/>
                        <w:right w:val="none" w:sz="0" w:space="0" w:color="auto"/>
                      </w:divBdr>
                    </w:div>
                  </w:divsChild>
                </w:div>
                <w:div w:id="135075668">
                  <w:marLeft w:val="0"/>
                  <w:marRight w:val="0"/>
                  <w:marTop w:val="0"/>
                  <w:marBottom w:val="0"/>
                  <w:divBdr>
                    <w:top w:val="none" w:sz="0" w:space="0" w:color="auto"/>
                    <w:left w:val="none" w:sz="0" w:space="0" w:color="auto"/>
                    <w:bottom w:val="none" w:sz="0" w:space="0" w:color="auto"/>
                    <w:right w:val="none" w:sz="0" w:space="0" w:color="auto"/>
                  </w:divBdr>
                  <w:divsChild>
                    <w:div w:id="1584214787">
                      <w:marLeft w:val="0"/>
                      <w:marRight w:val="0"/>
                      <w:marTop w:val="0"/>
                      <w:marBottom w:val="0"/>
                      <w:divBdr>
                        <w:top w:val="none" w:sz="0" w:space="0" w:color="auto"/>
                        <w:left w:val="none" w:sz="0" w:space="0" w:color="auto"/>
                        <w:bottom w:val="none" w:sz="0" w:space="0" w:color="auto"/>
                        <w:right w:val="none" w:sz="0" w:space="0" w:color="auto"/>
                      </w:divBdr>
                    </w:div>
                  </w:divsChild>
                </w:div>
                <w:div w:id="223683730">
                  <w:marLeft w:val="0"/>
                  <w:marRight w:val="0"/>
                  <w:marTop w:val="0"/>
                  <w:marBottom w:val="0"/>
                  <w:divBdr>
                    <w:top w:val="none" w:sz="0" w:space="0" w:color="auto"/>
                    <w:left w:val="none" w:sz="0" w:space="0" w:color="auto"/>
                    <w:bottom w:val="none" w:sz="0" w:space="0" w:color="auto"/>
                    <w:right w:val="none" w:sz="0" w:space="0" w:color="auto"/>
                  </w:divBdr>
                  <w:divsChild>
                    <w:div w:id="1076586737">
                      <w:marLeft w:val="0"/>
                      <w:marRight w:val="0"/>
                      <w:marTop w:val="0"/>
                      <w:marBottom w:val="0"/>
                      <w:divBdr>
                        <w:top w:val="none" w:sz="0" w:space="0" w:color="auto"/>
                        <w:left w:val="none" w:sz="0" w:space="0" w:color="auto"/>
                        <w:bottom w:val="none" w:sz="0" w:space="0" w:color="auto"/>
                        <w:right w:val="none" w:sz="0" w:space="0" w:color="auto"/>
                      </w:divBdr>
                    </w:div>
                  </w:divsChild>
                </w:div>
                <w:div w:id="248463583">
                  <w:marLeft w:val="0"/>
                  <w:marRight w:val="0"/>
                  <w:marTop w:val="0"/>
                  <w:marBottom w:val="0"/>
                  <w:divBdr>
                    <w:top w:val="none" w:sz="0" w:space="0" w:color="auto"/>
                    <w:left w:val="none" w:sz="0" w:space="0" w:color="auto"/>
                    <w:bottom w:val="none" w:sz="0" w:space="0" w:color="auto"/>
                    <w:right w:val="none" w:sz="0" w:space="0" w:color="auto"/>
                  </w:divBdr>
                  <w:divsChild>
                    <w:div w:id="289091077">
                      <w:marLeft w:val="0"/>
                      <w:marRight w:val="0"/>
                      <w:marTop w:val="0"/>
                      <w:marBottom w:val="0"/>
                      <w:divBdr>
                        <w:top w:val="none" w:sz="0" w:space="0" w:color="auto"/>
                        <w:left w:val="none" w:sz="0" w:space="0" w:color="auto"/>
                        <w:bottom w:val="none" w:sz="0" w:space="0" w:color="auto"/>
                        <w:right w:val="none" w:sz="0" w:space="0" w:color="auto"/>
                      </w:divBdr>
                    </w:div>
                  </w:divsChild>
                </w:div>
                <w:div w:id="283659303">
                  <w:marLeft w:val="0"/>
                  <w:marRight w:val="0"/>
                  <w:marTop w:val="0"/>
                  <w:marBottom w:val="0"/>
                  <w:divBdr>
                    <w:top w:val="none" w:sz="0" w:space="0" w:color="auto"/>
                    <w:left w:val="none" w:sz="0" w:space="0" w:color="auto"/>
                    <w:bottom w:val="none" w:sz="0" w:space="0" w:color="auto"/>
                    <w:right w:val="none" w:sz="0" w:space="0" w:color="auto"/>
                  </w:divBdr>
                  <w:divsChild>
                    <w:div w:id="1650864846">
                      <w:marLeft w:val="0"/>
                      <w:marRight w:val="0"/>
                      <w:marTop w:val="0"/>
                      <w:marBottom w:val="0"/>
                      <w:divBdr>
                        <w:top w:val="none" w:sz="0" w:space="0" w:color="auto"/>
                        <w:left w:val="none" w:sz="0" w:space="0" w:color="auto"/>
                        <w:bottom w:val="none" w:sz="0" w:space="0" w:color="auto"/>
                        <w:right w:val="none" w:sz="0" w:space="0" w:color="auto"/>
                      </w:divBdr>
                    </w:div>
                  </w:divsChild>
                </w:div>
                <w:div w:id="312757799">
                  <w:marLeft w:val="0"/>
                  <w:marRight w:val="0"/>
                  <w:marTop w:val="0"/>
                  <w:marBottom w:val="0"/>
                  <w:divBdr>
                    <w:top w:val="none" w:sz="0" w:space="0" w:color="auto"/>
                    <w:left w:val="none" w:sz="0" w:space="0" w:color="auto"/>
                    <w:bottom w:val="none" w:sz="0" w:space="0" w:color="auto"/>
                    <w:right w:val="none" w:sz="0" w:space="0" w:color="auto"/>
                  </w:divBdr>
                  <w:divsChild>
                    <w:div w:id="1601063274">
                      <w:marLeft w:val="0"/>
                      <w:marRight w:val="0"/>
                      <w:marTop w:val="0"/>
                      <w:marBottom w:val="0"/>
                      <w:divBdr>
                        <w:top w:val="none" w:sz="0" w:space="0" w:color="auto"/>
                        <w:left w:val="none" w:sz="0" w:space="0" w:color="auto"/>
                        <w:bottom w:val="none" w:sz="0" w:space="0" w:color="auto"/>
                        <w:right w:val="none" w:sz="0" w:space="0" w:color="auto"/>
                      </w:divBdr>
                    </w:div>
                  </w:divsChild>
                </w:div>
                <w:div w:id="316956725">
                  <w:marLeft w:val="0"/>
                  <w:marRight w:val="0"/>
                  <w:marTop w:val="0"/>
                  <w:marBottom w:val="0"/>
                  <w:divBdr>
                    <w:top w:val="none" w:sz="0" w:space="0" w:color="auto"/>
                    <w:left w:val="none" w:sz="0" w:space="0" w:color="auto"/>
                    <w:bottom w:val="none" w:sz="0" w:space="0" w:color="auto"/>
                    <w:right w:val="none" w:sz="0" w:space="0" w:color="auto"/>
                  </w:divBdr>
                  <w:divsChild>
                    <w:div w:id="1223297465">
                      <w:marLeft w:val="0"/>
                      <w:marRight w:val="0"/>
                      <w:marTop w:val="0"/>
                      <w:marBottom w:val="0"/>
                      <w:divBdr>
                        <w:top w:val="none" w:sz="0" w:space="0" w:color="auto"/>
                        <w:left w:val="none" w:sz="0" w:space="0" w:color="auto"/>
                        <w:bottom w:val="none" w:sz="0" w:space="0" w:color="auto"/>
                        <w:right w:val="none" w:sz="0" w:space="0" w:color="auto"/>
                      </w:divBdr>
                    </w:div>
                  </w:divsChild>
                </w:div>
                <w:div w:id="365909532">
                  <w:marLeft w:val="0"/>
                  <w:marRight w:val="0"/>
                  <w:marTop w:val="0"/>
                  <w:marBottom w:val="0"/>
                  <w:divBdr>
                    <w:top w:val="none" w:sz="0" w:space="0" w:color="auto"/>
                    <w:left w:val="none" w:sz="0" w:space="0" w:color="auto"/>
                    <w:bottom w:val="none" w:sz="0" w:space="0" w:color="auto"/>
                    <w:right w:val="none" w:sz="0" w:space="0" w:color="auto"/>
                  </w:divBdr>
                  <w:divsChild>
                    <w:div w:id="530454367">
                      <w:marLeft w:val="0"/>
                      <w:marRight w:val="0"/>
                      <w:marTop w:val="0"/>
                      <w:marBottom w:val="0"/>
                      <w:divBdr>
                        <w:top w:val="none" w:sz="0" w:space="0" w:color="auto"/>
                        <w:left w:val="none" w:sz="0" w:space="0" w:color="auto"/>
                        <w:bottom w:val="none" w:sz="0" w:space="0" w:color="auto"/>
                        <w:right w:val="none" w:sz="0" w:space="0" w:color="auto"/>
                      </w:divBdr>
                    </w:div>
                  </w:divsChild>
                </w:div>
                <w:div w:id="423575872">
                  <w:marLeft w:val="0"/>
                  <w:marRight w:val="0"/>
                  <w:marTop w:val="0"/>
                  <w:marBottom w:val="0"/>
                  <w:divBdr>
                    <w:top w:val="none" w:sz="0" w:space="0" w:color="auto"/>
                    <w:left w:val="none" w:sz="0" w:space="0" w:color="auto"/>
                    <w:bottom w:val="none" w:sz="0" w:space="0" w:color="auto"/>
                    <w:right w:val="none" w:sz="0" w:space="0" w:color="auto"/>
                  </w:divBdr>
                  <w:divsChild>
                    <w:div w:id="1397322013">
                      <w:marLeft w:val="0"/>
                      <w:marRight w:val="0"/>
                      <w:marTop w:val="0"/>
                      <w:marBottom w:val="0"/>
                      <w:divBdr>
                        <w:top w:val="none" w:sz="0" w:space="0" w:color="auto"/>
                        <w:left w:val="none" w:sz="0" w:space="0" w:color="auto"/>
                        <w:bottom w:val="none" w:sz="0" w:space="0" w:color="auto"/>
                        <w:right w:val="none" w:sz="0" w:space="0" w:color="auto"/>
                      </w:divBdr>
                    </w:div>
                  </w:divsChild>
                </w:div>
                <w:div w:id="430246801">
                  <w:marLeft w:val="0"/>
                  <w:marRight w:val="0"/>
                  <w:marTop w:val="0"/>
                  <w:marBottom w:val="0"/>
                  <w:divBdr>
                    <w:top w:val="none" w:sz="0" w:space="0" w:color="auto"/>
                    <w:left w:val="none" w:sz="0" w:space="0" w:color="auto"/>
                    <w:bottom w:val="none" w:sz="0" w:space="0" w:color="auto"/>
                    <w:right w:val="none" w:sz="0" w:space="0" w:color="auto"/>
                  </w:divBdr>
                  <w:divsChild>
                    <w:div w:id="379399011">
                      <w:marLeft w:val="0"/>
                      <w:marRight w:val="0"/>
                      <w:marTop w:val="0"/>
                      <w:marBottom w:val="0"/>
                      <w:divBdr>
                        <w:top w:val="none" w:sz="0" w:space="0" w:color="auto"/>
                        <w:left w:val="none" w:sz="0" w:space="0" w:color="auto"/>
                        <w:bottom w:val="none" w:sz="0" w:space="0" w:color="auto"/>
                        <w:right w:val="none" w:sz="0" w:space="0" w:color="auto"/>
                      </w:divBdr>
                    </w:div>
                  </w:divsChild>
                </w:div>
                <w:div w:id="459421401">
                  <w:marLeft w:val="0"/>
                  <w:marRight w:val="0"/>
                  <w:marTop w:val="0"/>
                  <w:marBottom w:val="0"/>
                  <w:divBdr>
                    <w:top w:val="none" w:sz="0" w:space="0" w:color="auto"/>
                    <w:left w:val="none" w:sz="0" w:space="0" w:color="auto"/>
                    <w:bottom w:val="none" w:sz="0" w:space="0" w:color="auto"/>
                    <w:right w:val="none" w:sz="0" w:space="0" w:color="auto"/>
                  </w:divBdr>
                  <w:divsChild>
                    <w:div w:id="164057768">
                      <w:marLeft w:val="0"/>
                      <w:marRight w:val="0"/>
                      <w:marTop w:val="0"/>
                      <w:marBottom w:val="0"/>
                      <w:divBdr>
                        <w:top w:val="none" w:sz="0" w:space="0" w:color="auto"/>
                        <w:left w:val="none" w:sz="0" w:space="0" w:color="auto"/>
                        <w:bottom w:val="none" w:sz="0" w:space="0" w:color="auto"/>
                        <w:right w:val="none" w:sz="0" w:space="0" w:color="auto"/>
                      </w:divBdr>
                    </w:div>
                  </w:divsChild>
                </w:div>
                <w:div w:id="540435808">
                  <w:marLeft w:val="0"/>
                  <w:marRight w:val="0"/>
                  <w:marTop w:val="0"/>
                  <w:marBottom w:val="0"/>
                  <w:divBdr>
                    <w:top w:val="none" w:sz="0" w:space="0" w:color="auto"/>
                    <w:left w:val="none" w:sz="0" w:space="0" w:color="auto"/>
                    <w:bottom w:val="none" w:sz="0" w:space="0" w:color="auto"/>
                    <w:right w:val="none" w:sz="0" w:space="0" w:color="auto"/>
                  </w:divBdr>
                  <w:divsChild>
                    <w:div w:id="838084882">
                      <w:marLeft w:val="0"/>
                      <w:marRight w:val="0"/>
                      <w:marTop w:val="0"/>
                      <w:marBottom w:val="0"/>
                      <w:divBdr>
                        <w:top w:val="none" w:sz="0" w:space="0" w:color="auto"/>
                        <w:left w:val="none" w:sz="0" w:space="0" w:color="auto"/>
                        <w:bottom w:val="none" w:sz="0" w:space="0" w:color="auto"/>
                        <w:right w:val="none" w:sz="0" w:space="0" w:color="auto"/>
                      </w:divBdr>
                    </w:div>
                  </w:divsChild>
                </w:div>
                <w:div w:id="566038688">
                  <w:marLeft w:val="0"/>
                  <w:marRight w:val="0"/>
                  <w:marTop w:val="0"/>
                  <w:marBottom w:val="0"/>
                  <w:divBdr>
                    <w:top w:val="none" w:sz="0" w:space="0" w:color="auto"/>
                    <w:left w:val="none" w:sz="0" w:space="0" w:color="auto"/>
                    <w:bottom w:val="none" w:sz="0" w:space="0" w:color="auto"/>
                    <w:right w:val="none" w:sz="0" w:space="0" w:color="auto"/>
                  </w:divBdr>
                  <w:divsChild>
                    <w:div w:id="718627517">
                      <w:marLeft w:val="0"/>
                      <w:marRight w:val="0"/>
                      <w:marTop w:val="0"/>
                      <w:marBottom w:val="0"/>
                      <w:divBdr>
                        <w:top w:val="none" w:sz="0" w:space="0" w:color="auto"/>
                        <w:left w:val="none" w:sz="0" w:space="0" w:color="auto"/>
                        <w:bottom w:val="none" w:sz="0" w:space="0" w:color="auto"/>
                        <w:right w:val="none" w:sz="0" w:space="0" w:color="auto"/>
                      </w:divBdr>
                    </w:div>
                  </w:divsChild>
                </w:div>
                <w:div w:id="592588659">
                  <w:marLeft w:val="0"/>
                  <w:marRight w:val="0"/>
                  <w:marTop w:val="0"/>
                  <w:marBottom w:val="0"/>
                  <w:divBdr>
                    <w:top w:val="none" w:sz="0" w:space="0" w:color="auto"/>
                    <w:left w:val="none" w:sz="0" w:space="0" w:color="auto"/>
                    <w:bottom w:val="none" w:sz="0" w:space="0" w:color="auto"/>
                    <w:right w:val="none" w:sz="0" w:space="0" w:color="auto"/>
                  </w:divBdr>
                  <w:divsChild>
                    <w:div w:id="967013452">
                      <w:marLeft w:val="0"/>
                      <w:marRight w:val="0"/>
                      <w:marTop w:val="0"/>
                      <w:marBottom w:val="0"/>
                      <w:divBdr>
                        <w:top w:val="none" w:sz="0" w:space="0" w:color="auto"/>
                        <w:left w:val="none" w:sz="0" w:space="0" w:color="auto"/>
                        <w:bottom w:val="none" w:sz="0" w:space="0" w:color="auto"/>
                        <w:right w:val="none" w:sz="0" w:space="0" w:color="auto"/>
                      </w:divBdr>
                    </w:div>
                  </w:divsChild>
                </w:div>
                <w:div w:id="642738624">
                  <w:marLeft w:val="0"/>
                  <w:marRight w:val="0"/>
                  <w:marTop w:val="0"/>
                  <w:marBottom w:val="0"/>
                  <w:divBdr>
                    <w:top w:val="none" w:sz="0" w:space="0" w:color="auto"/>
                    <w:left w:val="none" w:sz="0" w:space="0" w:color="auto"/>
                    <w:bottom w:val="none" w:sz="0" w:space="0" w:color="auto"/>
                    <w:right w:val="none" w:sz="0" w:space="0" w:color="auto"/>
                  </w:divBdr>
                  <w:divsChild>
                    <w:div w:id="1483893041">
                      <w:marLeft w:val="0"/>
                      <w:marRight w:val="0"/>
                      <w:marTop w:val="0"/>
                      <w:marBottom w:val="0"/>
                      <w:divBdr>
                        <w:top w:val="none" w:sz="0" w:space="0" w:color="auto"/>
                        <w:left w:val="none" w:sz="0" w:space="0" w:color="auto"/>
                        <w:bottom w:val="none" w:sz="0" w:space="0" w:color="auto"/>
                        <w:right w:val="none" w:sz="0" w:space="0" w:color="auto"/>
                      </w:divBdr>
                    </w:div>
                  </w:divsChild>
                </w:div>
                <w:div w:id="648831338">
                  <w:marLeft w:val="0"/>
                  <w:marRight w:val="0"/>
                  <w:marTop w:val="0"/>
                  <w:marBottom w:val="0"/>
                  <w:divBdr>
                    <w:top w:val="none" w:sz="0" w:space="0" w:color="auto"/>
                    <w:left w:val="none" w:sz="0" w:space="0" w:color="auto"/>
                    <w:bottom w:val="none" w:sz="0" w:space="0" w:color="auto"/>
                    <w:right w:val="none" w:sz="0" w:space="0" w:color="auto"/>
                  </w:divBdr>
                  <w:divsChild>
                    <w:div w:id="524052982">
                      <w:marLeft w:val="0"/>
                      <w:marRight w:val="0"/>
                      <w:marTop w:val="0"/>
                      <w:marBottom w:val="0"/>
                      <w:divBdr>
                        <w:top w:val="none" w:sz="0" w:space="0" w:color="auto"/>
                        <w:left w:val="none" w:sz="0" w:space="0" w:color="auto"/>
                        <w:bottom w:val="none" w:sz="0" w:space="0" w:color="auto"/>
                        <w:right w:val="none" w:sz="0" w:space="0" w:color="auto"/>
                      </w:divBdr>
                    </w:div>
                  </w:divsChild>
                </w:div>
                <w:div w:id="666858905">
                  <w:marLeft w:val="0"/>
                  <w:marRight w:val="0"/>
                  <w:marTop w:val="0"/>
                  <w:marBottom w:val="0"/>
                  <w:divBdr>
                    <w:top w:val="none" w:sz="0" w:space="0" w:color="auto"/>
                    <w:left w:val="none" w:sz="0" w:space="0" w:color="auto"/>
                    <w:bottom w:val="none" w:sz="0" w:space="0" w:color="auto"/>
                    <w:right w:val="none" w:sz="0" w:space="0" w:color="auto"/>
                  </w:divBdr>
                  <w:divsChild>
                    <w:div w:id="1797410105">
                      <w:marLeft w:val="0"/>
                      <w:marRight w:val="0"/>
                      <w:marTop w:val="0"/>
                      <w:marBottom w:val="0"/>
                      <w:divBdr>
                        <w:top w:val="none" w:sz="0" w:space="0" w:color="auto"/>
                        <w:left w:val="none" w:sz="0" w:space="0" w:color="auto"/>
                        <w:bottom w:val="none" w:sz="0" w:space="0" w:color="auto"/>
                        <w:right w:val="none" w:sz="0" w:space="0" w:color="auto"/>
                      </w:divBdr>
                    </w:div>
                  </w:divsChild>
                </w:div>
                <w:div w:id="687875860">
                  <w:marLeft w:val="0"/>
                  <w:marRight w:val="0"/>
                  <w:marTop w:val="0"/>
                  <w:marBottom w:val="0"/>
                  <w:divBdr>
                    <w:top w:val="none" w:sz="0" w:space="0" w:color="auto"/>
                    <w:left w:val="none" w:sz="0" w:space="0" w:color="auto"/>
                    <w:bottom w:val="none" w:sz="0" w:space="0" w:color="auto"/>
                    <w:right w:val="none" w:sz="0" w:space="0" w:color="auto"/>
                  </w:divBdr>
                  <w:divsChild>
                    <w:div w:id="1351487727">
                      <w:marLeft w:val="0"/>
                      <w:marRight w:val="0"/>
                      <w:marTop w:val="0"/>
                      <w:marBottom w:val="0"/>
                      <w:divBdr>
                        <w:top w:val="none" w:sz="0" w:space="0" w:color="auto"/>
                        <w:left w:val="none" w:sz="0" w:space="0" w:color="auto"/>
                        <w:bottom w:val="none" w:sz="0" w:space="0" w:color="auto"/>
                        <w:right w:val="none" w:sz="0" w:space="0" w:color="auto"/>
                      </w:divBdr>
                    </w:div>
                  </w:divsChild>
                </w:div>
                <w:div w:id="823158263">
                  <w:marLeft w:val="0"/>
                  <w:marRight w:val="0"/>
                  <w:marTop w:val="0"/>
                  <w:marBottom w:val="0"/>
                  <w:divBdr>
                    <w:top w:val="none" w:sz="0" w:space="0" w:color="auto"/>
                    <w:left w:val="none" w:sz="0" w:space="0" w:color="auto"/>
                    <w:bottom w:val="none" w:sz="0" w:space="0" w:color="auto"/>
                    <w:right w:val="none" w:sz="0" w:space="0" w:color="auto"/>
                  </w:divBdr>
                  <w:divsChild>
                    <w:div w:id="1122726374">
                      <w:marLeft w:val="0"/>
                      <w:marRight w:val="0"/>
                      <w:marTop w:val="0"/>
                      <w:marBottom w:val="0"/>
                      <w:divBdr>
                        <w:top w:val="none" w:sz="0" w:space="0" w:color="auto"/>
                        <w:left w:val="none" w:sz="0" w:space="0" w:color="auto"/>
                        <w:bottom w:val="none" w:sz="0" w:space="0" w:color="auto"/>
                        <w:right w:val="none" w:sz="0" w:space="0" w:color="auto"/>
                      </w:divBdr>
                    </w:div>
                  </w:divsChild>
                </w:div>
                <w:div w:id="868490399">
                  <w:marLeft w:val="0"/>
                  <w:marRight w:val="0"/>
                  <w:marTop w:val="0"/>
                  <w:marBottom w:val="0"/>
                  <w:divBdr>
                    <w:top w:val="none" w:sz="0" w:space="0" w:color="auto"/>
                    <w:left w:val="none" w:sz="0" w:space="0" w:color="auto"/>
                    <w:bottom w:val="none" w:sz="0" w:space="0" w:color="auto"/>
                    <w:right w:val="none" w:sz="0" w:space="0" w:color="auto"/>
                  </w:divBdr>
                  <w:divsChild>
                    <w:div w:id="1664040432">
                      <w:marLeft w:val="0"/>
                      <w:marRight w:val="0"/>
                      <w:marTop w:val="0"/>
                      <w:marBottom w:val="0"/>
                      <w:divBdr>
                        <w:top w:val="none" w:sz="0" w:space="0" w:color="auto"/>
                        <w:left w:val="none" w:sz="0" w:space="0" w:color="auto"/>
                        <w:bottom w:val="none" w:sz="0" w:space="0" w:color="auto"/>
                        <w:right w:val="none" w:sz="0" w:space="0" w:color="auto"/>
                      </w:divBdr>
                    </w:div>
                  </w:divsChild>
                </w:div>
                <w:div w:id="910313272">
                  <w:marLeft w:val="0"/>
                  <w:marRight w:val="0"/>
                  <w:marTop w:val="0"/>
                  <w:marBottom w:val="0"/>
                  <w:divBdr>
                    <w:top w:val="none" w:sz="0" w:space="0" w:color="auto"/>
                    <w:left w:val="none" w:sz="0" w:space="0" w:color="auto"/>
                    <w:bottom w:val="none" w:sz="0" w:space="0" w:color="auto"/>
                    <w:right w:val="none" w:sz="0" w:space="0" w:color="auto"/>
                  </w:divBdr>
                  <w:divsChild>
                    <w:div w:id="1506046775">
                      <w:marLeft w:val="0"/>
                      <w:marRight w:val="0"/>
                      <w:marTop w:val="0"/>
                      <w:marBottom w:val="0"/>
                      <w:divBdr>
                        <w:top w:val="none" w:sz="0" w:space="0" w:color="auto"/>
                        <w:left w:val="none" w:sz="0" w:space="0" w:color="auto"/>
                        <w:bottom w:val="none" w:sz="0" w:space="0" w:color="auto"/>
                        <w:right w:val="none" w:sz="0" w:space="0" w:color="auto"/>
                      </w:divBdr>
                    </w:div>
                  </w:divsChild>
                </w:div>
                <w:div w:id="992564576">
                  <w:marLeft w:val="0"/>
                  <w:marRight w:val="0"/>
                  <w:marTop w:val="0"/>
                  <w:marBottom w:val="0"/>
                  <w:divBdr>
                    <w:top w:val="none" w:sz="0" w:space="0" w:color="auto"/>
                    <w:left w:val="none" w:sz="0" w:space="0" w:color="auto"/>
                    <w:bottom w:val="none" w:sz="0" w:space="0" w:color="auto"/>
                    <w:right w:val="none" w:sz="0" w:space="0" w:color="auto"/>
                  </w:divBdr>
                  <w:divsChild>
                    <w:div w:id="163713403">
                      <w:marLeft w:val="0"/>
                      <w:marRight w:val="0"/>
                      <w:marTop w:val="0"/>
                      <w:marBottom w:val="0"/>
                      <w:divBdr>
                        <w:top w:val="none" w:sz="0" w:space="0" w:color="auto"/>
                        <w:left w:val="none" w:sz="0" w:space="0" w:color="auto"/>
                        <w:bottom w:val="none" w:sz="0" w:space="0" w:color="auto"/>
                        <w:right w:val="none" w:sz="0" w:space="0" w:color="auto"/>
                      </w:divBdr>
                    </w:div>
                  </w:divsChild>
                </w:div>
                <w:div w:id="1003388195">
                  <w:marLeft w:val="0"/>
                  <w:marRight w:val="0"/>
                  <w:marTop w:val="0"/>
                  <w:marBottom w:val="0"/>
                  <w:divBdr>
                    <w:top w:val="none" w:sz="0" w:space="0" w:color="auto"/>
                    <w:left w:val="none" w:sz="0" w:space="0" w:color="auto"/>
                    <w:bottom w:val="none" w:sz="0" w:space="0" w:color="auto"/>
                    <w:right w:val="none" w:sz="0" w:space="0" w:color="auto"/>
                  </w:divBdr>
                  <w:divsChild>
                    <w:div w:id="1263805140">
                      <w:marLeft w:val="0"/>
                      <w:marRight w:val="0"/>
                      <w:marTop w:val="0"/>
                      <w:marBottom w:val="0"/>
                      <w:divBdr>
                        <w:top w:val="none" w:sz="0" w:space="0" w:color="auto"/>
                        <w:left w:val="none" w:sz="0" w:space="0" w:color="auto"/>
                        <w:bottom w:val="none" w:sz="0" w:space="0" w:color="auto"/>
                        <w:right w:val="none" w:sz="0" w:space="0" w:color="auto"/>
                      </w:divBdr>
                    </w:div>
                  </w:divsChild>
                </w:div>
                <w:div w:id="1004824535">
                  <w:marLeft w:val="0"/>
                  <w:marRight w:val="0"/>
                  <w:marTop w:val="0"/>
                  <w:marBottom w:val="0"/>
                  <w:divBdr>
                    <w:top w:val="none" w:sz="0" w:space="0" w:color="auto"/>
                    <w:left w:val="none" w:sz="0" w:space="0" w:color="auto"/>
                    <w:bottom w:val="none" w:sz="0" w:space="0" w:color="auto"/>
                    <w:right w:val="none" w:sz="0" w:space="0" w:color="auto"/>
                  </w:divBdr>
                  <w:divsChild>
                    <w:div w:id="1797260767">
                      <w:marLeft w:val="0"/>
                      <w:marRight w:val="0"/>
                      <w:marTop w:val="0"/>
                      <w:marBottom w:val="0"/>
                      <w:divBdr>
                        <w:top w:val="none" w:sz="0" w:space="0" w:color="auto"/>
                        <w:left w:val="none" w:sz="0" w:space="0" w:color="auto"/>
                        <w:bottom w:val="none" w:sz="0" w:space="0" w:color="auto"/>
                        <w:right w:val="none" w:sz="0" w:space="0" w:color="auto"/>
                      </w:divBdr>
                    </w:div>
                  </w:divsChild>
                </w:div>
                <w:div w:id="1041128915">
                  <w:marLeft w:val="0"/>
                  <w:marRight w:val="0"/>
                  <w:marTop w:val="0"/>
                  <w:marBottom w:val="0"/>
                  <w:divBdr>
                    <w:top w:val="none" w:sz="0" w:space="0" w:color="auto"/>
                    <w:left w:val="none" w:sz="0" w:space="0" w:color="auto"/>
                    <w:bottom w:val="none" w:sz="0" w:space="0" w:color="auto"/>
                    <w:right w:val="none" w:sz="0" w:space="0" w:color="auto"/>
                  </w:divBdr>
                  <w:divsChild>
                    <w:div w:id="1950166057">
                      <w:marLeft w:val="0"/>
                      <w:marRight w:val="0"/>
                      <w:marTop w:val="0"/>
                      <w:marBottom w:val="0"/>
                      <w:divBdr>
                        <w:top w:val="none" w:sz="0" w:space="0" w:color="auto"/>
                        <w:left w:val="none" w:sz="0" w:space="0" w:color="auto"/>
                        <w:bottom w:val="none" w:sz="0" w:space="0" w:color="auto"/>
                        <w:right w:val="none" w:sz="0" w:space="0" w:color="auto"/>
                      </w:divBdr>
                    </w:div>
                  </w:divsChild>
                </w:div>
                <w:div w:id="1086421892">
                  <w:marLeft w:val="0"/>
                  <w:marRight w:val="0"/>
                  <w:marTop w:val="0"/>
                  <w:marBottom w:val="0"/>
                  <w:divBdr>
                    <w:top w:val="none" w:sz="0" w:space="0" w:color="auto"/>
                    <w:left w:val="none" w:sz="0" w:space="0" w:color="auto"/>
                    <w:bottom w:val="none" w:sz="0" w:space="0" w:color="auto"/>
                    <w:right w:val="none" w:sz="0" w:space="0" w:color="auto"/>
                  </w:divBdr>
                  <w:divsChild>
                    <w:div w:id="1897818504">
                      <w:marLeft w:val="0"/>
                      <w:marRight w:val="0"/>
                      <w:marTop w:val="0"/>
                      <w:marBottom w:val="0"/>
                      <w:divBdr>
                        <w:top w:val="none" w:sz="0" w:space="0" w:color="auto"/>
                        <w:left w:val="none" w:sz="0" w:space="0" w:color="auto"/>
                        <w:bottom w:val="none" w:sz="0" w:space="0" w:color="auto"/>
                        <w:right w:val="none" w:sz="0" w:space="0" w:color="auto"/>
                      </w:divBdr>
                    </w:div>
                  </w:divsChild>
                </w:div>
                <w:div w:id="1116371457">
                  <w:marLeft w:val="0"/>
                  <w:marRight w:val="0"/>
                  <w:marTop w:val="0"/>
                  <w:marBottom w:val="0"/>
                  <w:divBdr>
                    <w:top w:val="none" w:sz="0" w:space="0" w:color="auto"/>
                    <w:left w:val="none" w:sz="0" w:space="0" w:color="auto"/>
                    <w:bottom w:val="none" w:sz="0" w:space="0" w:color="auto"/>
                    <w:right w:val="none" w:sz="0" w:space="0" w:color="auto"/>
                  </w:divBdr>
                  <w:divsChild>
                    <w:div w:id="102766679">
                      <w:marLeft w:val="0"/>
                      <w:marRight w:val="0"/>
                      <w:marTop w:val="0"/>
                      <w:marBottom w:val="0"/>
                      <w:divBdr>
                        <w:top w:val="none" w:sz="0" w:space="0" w:color="auto"/>
                        <w:left w:val="none" w:sz="0" w:space="0" w:color="auto"/>
                        <w:bottom w:val="none" w:sz="0" w:space="0" w:color="auto"/>
                        <w:right w:val="none" w:sz="0" w:space="0" w:color="auto"/>
                      </w:divBdr>
                    </w:div>
                  </w:divsChild>
                </w:div>
                <w:div w:id="1138450047">
                  <w:marLeft w:val="0"/>
                  <w:marRight w:val="0"/>
                  <w:marTop w:val="0"/>
                  <w:marBottom w:val="0"/>
                  <w:divBdr>
                    <w:top w:val="none" w:sz="0" w:space="0" w:color="auto"/>
                    <w:left w:val="none" w:sz="0" w:space="0" w:color="auto"/>
                    <w:bottom w:val="none" w:sz="0" w:space="0" w:color="auto"/>
                    <w:right w:val="none" w:sz="0" w:space="0" w:color="auto"/>
                  </w:divBdr>
                  <w:divsChild>
                    <w:div w:id="181867303">
                      <w:marLeft w:val="0"/>
                      <w:marRight w:val="0"/>
                      <w:marTop w:val="0"/>
                      <w:marBottom w:val="0"/>
                      <w:divBdr>
                        <w:top w:val="none" w:sz="0" w:space="0" w:color="auto"/>
                        <w:left w:val="none" w:sz="0" w:space="0" w:color="auto"/>
                        <w:bottom w:val="none" w:sz="0" w:space="0" w:color="auto"/>
                        <w:right w:val="none" w:sz="0" w:space="0" w:color="auto"/>
                      </w:divBdr>
                    </w:div>
                    <w:div w:id="1522814671">
                      <w:marLeft w:val="0"/>
                      <w:marRight w:val="0"/>
                      <w:marTop w:val="0"/>
                      <w:marBottom w:val="0"/>
                      <w:divBdr>
                        <w:top w:val="none" w:sz="0" w:space="0" w:color="auto"/>
                        <w:left w:val="none" w:sz="0" w:space="0" w:color="auto"/>
                        <w:bottom w:val="none" w:sz="0" w:space="0" w:color="auto"/>
                        <w:right w:val="none" w:sz="0" w:space="0" w:color="auto"/>
                      </w:divBdr>
                    </w:div>
                  </w:divsChild>
                </w:div>
                <w:div w:id="1189373808">
                  <w:marLeft w:val="0"/>
                  <w:marRight w:val="0"/>
                  <w:marTop w:val="0"/>
                  <w:marBottom w:val="0"/>
                  <w:divBdr>
                    <w:top w:val="none" w:sz="0" w:space="0" w:color="auto"/>
                    <w:left w:val="none" w:sz="0" w:space="0" w:color="auto"/>
                    <w:bottom w:val="none" w:sz="0" w:space="0" w:color="auto"/>
                    <w:right w:val="none" w:sz="0" w:space="0" w:color="auto"/>
                  </w:divBdr>
                  <w:divsChild>
                    <w:div w:id="1240404408">
                      <w:marLeft w:val="0"/>
                      <w:marRight w:val="0"/>
                      <w:marTop w:val="0"/>
                      <w:marBottom w:val="0"/>
                      <w:divBdr>
                        <w:top w:val="none" w:sz="0" w:space="0" w:color="auto"/>
                        <w:left w:val="none" w:sz="0" w:space="0" w:color="auto"/>
                        <w:bottom w:val="none" w:sz="0" w:space="0" w:color="auto"/>
                        <w:right w:val="none" w:sz="0" w:space="0" w:color="auto"/>
                      </w:divBdr>
                    </w:div>
                  </w:divsChild>
                </w:div>
                <w:div w:id="1254899942">
                  <w:marLeft w:val="0"/>
                  <w:marRight w:val="0"/>
                  <w:marTop w:val="0"/>
                  <w:marBottom w:val="0"/>
                  <w:divBdr>
                    <w:top w:val="none" w:sz="0" w:space="0" w:color="auto"/>
                    <w:left w:val="none" w:sz="0" w:space="0" w:color="auto"/>
                    <w:bottom w:val="none" w:sz="0" w:space="0" w:color="auto"/>
                    <w:right w:val="none" w:sz="0" w:space="0" w:color="auto"/>
                  </w:divBdr>
                  <w:divsChild>
                    <w:div w:id="1454010071">
                      <w:marLeft w:val="0"/>
                      <w:marRight w:val="0"/>
                      <w:marTop w:val="0"/>
                      <w:marBottom w:val="0"/>
                      <w:divBdr>
                        <w:top w:val="none" w:sz="0" w:space="0" w:color="auto"/>
                        <w:left w:val="none" w:sz="0" w:space="0" w:color="auto"/>
                        <w:bottom w:val="none" w:sz="0" w:space="0" w:color="auto"/>
                        <w:right w:val="none" w:sz="0" w:space="0" w:color="auto"/>
                      </w:divBdr>
                    </w:div>
                  </w:divsChild>
                </w:div>
                <w:div w:id="1271090767">
                  <w:marLeft w:val="0"/>
                  <w:marRight w:val="0"/>
                  <w:marTop w:val="0"/>
                  <w:marBottom w:val="0"/>
                  <w:divBdr>
                    <w:top w:val="none" w:sz="0" w:space="0" w:color="auto"/>
                    <w:left w:val="none" w:sz="0" w:space="0" w:color="auto"/>
                    <w:bottom w:val="none" w:sz="0" w:space="0" w:color="auto"/>
                    <w:right w:val="none" w:sz="0" w:space="0" w:color="auto"/>
                  </w:divBdr>
                  <w:divsChild>
                    <w:div w:id="675423446">
                      <w:marLeft w:val="0"/>
                      <w:marRight w:val="0"/>
                      <w:marTop w:val="0"/>
                      <w:marBottom w:val="0"/>
                      <w:divBdr>
                        <w:top w:val="none" w:sz="0" w:space="0" w:color="auto"/>
                        <w:left w:val="none" w:sz="0" w:space="0" w:color="auto"/>
                        <w:bottom w:val="none" w:sz="0" w:space="0" w:color="auto"/>
                        <w:right w:val="none" w:sz="0" w:space="0" w:color="auto"/>
                      </w:divBdr>
                    </w:div>
                  </w:divsChild>
                </w:div>
                <w:div w:id="1280801622">
                  <w:marLeft w:val="0"/>
                  <w:marRight w:val="0"/>
                  <w:marTop w:val="0"/>
                  <w:marBottom w:val="0"/>
                  <w:divBdr>
                    <w:top w:val="none" w:sz="0" w:space="0" w:color="auto"/>
                    <w:left w:val="none" w:sz="0" w:space="0" w:color="auto"/>
                    <w:bottom w:val="none" w:sz="0" w:space="0" w:color="auto"/>
                    <w:right w:val="none" w:sz="0" w:space="0" w:color="auto"/>
                  </w:divBdr>
                  <w:divsChild>
                    <w:div w:id="1531988776">
                      <w:marLeft w:val="0"/>
                      <w:marRight w:val="0"/>
                      <w:marTop w:val="0"/>
                      <w:marBottom w:val="0"/>
                      <w:divBdr>
                        <w:top w:val="none" w:sz="0" w:space="0" w:color="auto"/>
                        <w:left w:val="none" w:sz="0" w:space="0" w:color="auto"/>
                        <w:bottom w:val="none" w:sz="0" w:space="0" w:color="auto"/>
                        <w:right w:val="none" w:sz="0" w:space="0" w:color="auto"/>
                      </w:divBdr>
                    </w:div>
                  </w:divsChild>
                </w:div>
                <w:div w:id="1286084657">
                  <w:marLeft w:val="0"/>
                  <w:marRight w:val="0"/>
                  <w:marTop w:val="0"/>
                  <w:marBottom w:val="0"/>
                  <w:divBdr>
                    <w:top w:val="none" w:sz="0" w:space="0" w:color="auto"/>
                    <w:left w:val="none" w:sz="0" w:space="0" w:color="auto"/>
                    <w:bottom w:val="none" w:sz="0" w:space="0" w:color="auto"/>
                    <w:right w:val="none" w:sz="0" w:space="0" w:color="auto"/>
                  </w:divBdr>
                  <w:divsChild>
                    <w:div w:id="1996763949">
                      <w:marLeft w:val="0"/>
                      <w:marRight w:val="0"/>
                      <w:marTop w:val="0"/>
                      <w:marBottom w:val="0"/>
                      <w:divBdr>
                        <w:top w:val="none" w:sz="0" w:space="0" w:color="auto"/>
                        <w:left w:val="none" w:sz="0" w:space="0" w:color="auto"/>
                        <w:bottom w:val="none" w:sz="0" w:space="0" w:color="auto"/>
                        <w:right w:val="none" w:sz="0" w:space="0" w:color="auto"/>
                      </w:divBdr>
                    </w:div>
                  </w:divsChild>
                </w:div>
                <w:div w:id="1326014213">
                  <w:marLeft w:val="0"/>
                  <w:marRight w:val="0"/>
                  <w:marTop w:val="0"/>
                  <w:marBottom w:val="0"/>
                  <w:divBdr>
                    <w:top w:val="none" w:sz="0" w:space="0" w:color="auto"/>
                    <w:left w:val="none" w:sz="0" w:space="0" w:color="auto"/>
                    <w:bottom w:val="none" w:sz="0" w:space="0" w:color="auto"/>
                    <w:right w:val="none" w:sz="0" w:space="0" w:color="auto"/>
                  </w:divBdr>
                  <w:divsChild>
                    <w:div w:id="1406798450">
                      <w:marLeft w:val="0"/>
                      <w:marRight w:val="0"/>
                      <w:marTop w:val="0"/>
                      <w:marBottom w:val="0"/>
                      <w:divBdr>
                        <w:top w:val="none" w:sz="0" w:space="0" w:color="auto"/>
                        <w:left w:val="none" w:sz="0" w:space="0" w:color="auto"/>
                        <w:bottom w:val="none" w:sz="0" w:space="0" w:color="auto"/>
                        <w:right w:val="none" w:sz="0" w:space="0" w:color="auto"/>
                      </w:divBdr>
                    </w:div>
                  </w:divsChild>
                </w:div>
                <w:div w:id="1403721227">
                  <w:marLeft w:val="0"/>
                  <w:marRight w:val="0"/>
                  <w:marTop w:val="0"/>
                  <w:marBottom w:val="0"/>
                  <w:divBdr>
                    <w:top w:val="none" w:sz="0" w:space="0" w:color="auto"/>
                    <w:left w:val="none" w:sz="0" w:space="0" w:color="auto"/>
                    <w:bottom w:val="none" w:sz="0" w:space="0" w:color="auto"/>
                    <w:right w:val="none" w:sz="0" w:space="0" w:color="auto"/>
                  </w:divBdr>
                  <w:divsChild>
                    <w:div w:id="1100636853">
                      <w:marLeft w:val="0"/>
                      <w:marRight w:val="0"/>
                      <w:marTop w:val="0"/>
                      <w:marBottom w:val="0"/>
                      <w:divBdr>
                        <w:top w:val="none" w:sz="0" w:space="0" w:color="auto"/>
                        <w:left w:val="none" w:sz="0" w:space="0" w:color="auto"/>
                        <w:bottom w:val="none" w:sz="0" w:space="0" w:color="auto"/>
                        <w:right w:val="none" w:sz="0" w:space="0" w:color="auto"/>
                      </w:divBdr>
                    </w:div>
                  </w:divsChild>
                </w:div>
                <w:div w:id="1413695655">
                  <w:marLeft w:val="0"/>
                  <w:marRight w:val="0"/>
                  <w:marTop w:val="0"/>
                  <w:marBottom w:val="0"/>
                  <w:divBdr>
                    <w:top w:val="none" w:sz="0" w:space="0" w:color="auto"/>
                    <w:left w:val="none" w:sz="0" w:space="0" w:color="auto"/>
                    <w:bottom w:val="none" w:sz="0" w:space="0" w:color="auto"/>
                    <w:right w:val="none" w:sz="0" w:space="0" w:color="auto"/>
                  </w:divBdr>
                  <w:divsChild>
                    <w:div w:id="685910371">
                      <w:marLeft w:val="0"/>
                      <w:marRight w:val="0"/>
                      <w:marTop w:val="0"/>
                      <w:marBottom w:val="0"/>
                      <w:divBdr>
                        <w:top w:val="none" w:sz="0" w:space="0" w:color="auto"/>
                        <w:left w:val="none" w:sz="0" w:space="0" w:color="auto"/>
                        <w:bottom w:val="none" w:sz="0" w:space="0" w:color="auto"/>
                        <w:right w:val="none" w:sz="0" w:space="0" w:color="auto"/>
                      </w:divBdr>
                    </w:div>
                  </w:divsChild>
                </w:div>
                <w:div w:id="1469130886">
                  <w:marLeft w:val="0"/>
                  <w:marRight w:val="0"/>
                  <w:marTop w:val="0"/>
                  <w:marBottom w:val="0"/>
                  <w:divBdr>
                    <w:top w:val="none" w:sz="0" w:space="0" w:color="auto"/>
                    <w:left w:val="none" w:sz="0" w:space="0" w:color="auto"/>
                    <w:bottom w:val="none" w:sz="0" w:space="0" w:color="auto"/>
                    <w:right w:val="none" w:sz="0" w:space="0" w:color="auto"/>
                  </w:divBdr>
                  <w:divsChild>
                    <w:div w:id="873734379">
                      <w:marLeft w:val="0"/>
                      <w:marRight w:val="0"/>
                      <w:marTop w:val="0"/>
                      <w:marBottom w:val="0"/>
                      <w:divBdr>
                        <w:top w:val="none" w:sz="0" w:space="0" w:color="auto"/>
                        <w:left w:val="none" w:sz="0" w:space="0" w:color="auto"/>
                        <w:bottom w:val="none" w:sz="0" w:space="0" w:color="auto"/>
                        <w:right w:val="none" w:sz="0" w:space="0" w:color="auto"/>
                      </w:divBdr>
                    </w:div>
                  </w:divsChild>
                </w:div>
                <w:div w:id="1481848433">
                  <w:marLeft w:val="0"/>
                  <w:marRight w:val="0"/>
                  <w:marTop w:val="0"/>
                  <w:marBottom w:val="0"/>
                  <w:divBdr>
                    <w:top w:val="none" w:sz="0" w:space="0" w:color="auto"/>
                    <w:left w:val="none" w:sz="0" w:space="0" w:color="auto"/>
                    <w:bottom w:val="none" w:sz="0" w:space="0" w:color="auto"/>
                    <w:right w:val="none" w:sz="0" w:space="0" w:color="auto"/>
                  </w:divBdr>
                  <w:divsChild>
                    <w:div w:id="1776710383">
                      <w:marLeft w:val="0"/>
                      <w:marRight w:val="0"/>
                      <w:marTop w:val="0"/>
                      <w:marBottom w:val="0"/>
                      <w:divBdr>
                        <w:top w:val="none" w:sz="0" w:space="0" w:color="auto"/>
                        <w:left w:val="none" w:sz="0" w:space="0" w:color="auto"/>
                        <w:bottom w:val="none" w:sz="0" w:space="0" w:color="auto"/>
                        <w:right w:val="none" w:sz="0" w:space="0" w:color="auto"/>
                      </w:divBdr>
                    </w:div>
                  </w:divsChild>
                </w:div>
                <w:div w:id="1498108566">
                  <w:marLeft w:val="0"/>
                  <w:marRight w:val="0"/>
                  <w:marTop w:val="0"/>
                  <w:marBottom w:val="0"/>
                  <w:divBdr>
                    <w:top w:val="none" w:sz="0" w:space="0" w:color="auto"/>
                    <w:left w:val="none" w:sz="0" w:space="0" w:color="auto"/>
                    <w:bottom w:val="none" w:sz="0" w:space="0" w:color="auto"/>
                    <w:right w:val="none" w:sz="0" w:space="0" w:color="auto"/>
                  </w:divBdr>
                  <w:divsChild>
                    <w:div w:id="1844322435">
                      <w:marLeft w:val="0"/>
                      <w:marRight w:val="0"/>
                      <w:marTop w:val="0"/>
                      <w:marBottom w:val="0"/>
                      <w:divBdr>
                        <w:top w:val="none" w:sz="0" w:space="0" w:color="auto"/>
                        <w:left w:val="none" w:sz="0" w:space="0" w:color="auto"/>
                        <w:bottom w:val="none" w:sz="0" w:space="0" w:color="auto"/>
                        <w:right w:val="none" w:sz="0" w:space="0" w:color="auto"/>
                      </w:divBdr>
                    </w:div>
                  </w:divsChild>
                </w:div>
                <w:div w:id="1526602198">
                  <w:marLeft w:val="0"/>
                  <w:marRight w:val="0"/>
                  <w:marTop w:val="0"/>
                  <w:marBottom w:val="0"/>
                  <w:divBdr>
                    <w:top w:val="none" w:sz="0" w:space="0" w:color="auto"/>
                    <w:left w:val="none" w:sz="0" w:space="0" w:color="auto"/>
                    <w:bottom w:val="none" w:sz="0" w:space="0" w:color="auto"/>
                    <w:right w:val="none" w:sz="0" w:space="0" w:color="auto"/>
                  </w:divBdr>
                  <w:divsChild>
                    <w:div w:id="1218206852">
                      <w:marLeft w:val="0"/>
                      <w:marRight w:val="0"/>
                      <w:marTop w:val="0"/>
                      <w:marBottom w:val="0"/>
                      <w:divBdr>
                        <w:top w:val="none" w:sz="0" w:space="0" w:color="auto"/>
                        <w:left w:val="none" w:sz="0" w:space="0" w:color="auto"/>
                        <w:bottom w:val="none" w:sz="0" w:space="0" w:color="auto"/>
                        <w:right w:val="none" w:sz="0" w:space="0" w:color="auto"/>
                      </w:divBdr>
                    </w:div>
                  </w:divsChild>
                </w:div>
                <w:div w:id="1611355516">
                  <w:marLeft w:val="0"/>
                  <w:marRight w:val="0"/>
                  <w:marTop w:val="0"/>
                  <w:marBottom w:val="0"/>
                  <w:divBdr>
                    <w:top w:val="none" w:sz="0" w:space="0" w:color="auto"/>
                    <w:left w:val="none" w:sz="0" w:space="0" w:color="auto"/>
                    <w:bottom w:val="none" w:sz="0" w:space="0" w:color="auto"/>
                    <w:right w:val="none" w:sz="0" w:space="0" w:color="auto"/>
                  </w:divBdr>
                  <w:divsChild>
                    <w:div w:id="596258965">
                      <w:marLeft w:val="0"/>
                      <w:marRight w:val="0"/>
                      <w:marTop w:val="0"/>
                      <w:marBottom w:val="0"/>
                      <w:divBdr>
                        <w:top w:val="none" w:sz="0" w:space="0" w:color="auto"/>
                        <w:left w:val="none" w:sz="0" w:space="0" w:color="auto"/>
                        <w:bottom w:val="none" w:sz="0" w:space="0" w:color="auto"/>
                        <w:right w:val="none" w:sz="0" w:space="0" w:color="auto"/>
                      </w:divBdr>
                    </w:div>
                  </w:divsChild>
                </w:div>
                <w:div w:id="1661888502">
                  <w:marLeft w:val="0"/>
                  <w:marRight w:val="0"/>
                  <w:marTop w:val="0"/>
                  <w:marBottom w:val="0"/>
                  <w:divBdr>
                    <w:top w:val="none" w:sz="0" w:space="0" w:color="auto"/>
                    <w:left w:val="none" w:sz="0" w:space="0" w:color="auto"/>
                    <w:bottom w:val="none" w:sz="0" w:space="0" w:color="auto"/>
                    <w:right w:val="none" w:sz="0" w:space="0" w:color="auto"/>
                  </w:divBdr>
                  <w:divsChild>
                    <w:div w:id="1067461144">
                      <w:marLeft w:val="0"/>
                      <w:marRight w:val="0"/>
                      <w:marTop w:val="0"/>
                      <w:marBottom w:val="0"/>
                      <w:divBdr>
                        <w:top w:val="none" w:sz="0" w:space="0" w:color="auto"/>
                        <w:left w:val="none" w:sz="0" w:space="0" w:color="auto"/>
                        <w:bottom w:val="none" w:sz="0" w:space="0" w:color="auto"/>
                        <w:right w:val="none" w:sz="0" w:space="0" w:color="auto"/>
                      </w:divBdr>
                    </w:div>
                  </w:divsChild>
                </w:div>
                <w:div w:id="1682124142">
                  <w:marLeft w:val="0"/>
                  <w:marRight w:val="0"/>
                  <w:marTop w:val="0"/>
                  <w:marBottom w:val="0"/>
                  <w:divBdr>
                    <w:top w:val="none" w:sz="0" w:space="0" w:color="auto"/>
                    <w:left w:val="none" w:sz="0" w:space="0" w:color="auto"/>
                    <w:bottom w:val="none" w:sz="0" w:space="0" w:color="auto"/>
                    <w:right w:val="none" w:sz="0" w:space="0" w:color="auto"/>
                  </w:divBdr>
                  <w:divsChild>
                    <w:div w:id="316037516">
                      <w:marLeft w:val="0"/>
                      <w:marRight w:val="0"/>
                      <w:marTop w:val="0"/>
                      <w:marBottom w:val="0"/>
                      <w:divBdr>
                        <w:top w:val="none" w:sz="0" w:space="0" w:color="auto"/>
                        <w:left w:val="none" w:sz="0" w:space="0" w:color="auto"/>
                        <w:bottom w:val="none" w:sz="0" w:space="0" w:color="auto"/>
                        <w:right w:val="none" w:sz="0" w:space="0" w:color="auto"/>
                      </w:divBdr>
                    </w:div>
                  </w:divsChild>
                </w:div>
                <w:div w:id="1711493209">
                  <w:marLeft w:val="0"/>
                  <w:marRight w:val="0"/>
                  <w:marTop w:val="0"/>
                  <w:marBottom w:val="0"/>
                  <w:divBdr>
                    <w:top w:val="none" w:sz="0" w:space="0" w:color="auto"/>
                    <w:left w:val="none" w:sz="0" w:space="0" w:color="auto"/>
                    <w:bottom w:val="none" w:sz="0" w:space="0" w:color="auto"/>
                    <w:right w:val="none" w:sz="0" w:space="0" w:color="auto"/>
                  </w:divBdr>
                  <w:divsChild>
                    <w:div w:id="2115131651">
                      <w:marLeft w:val="0"/>
                      <w:marRight w:val="0"/>
                      <w:marTop w:val="0"/>
                      <w:marBottom w:val="0"/>
                      <w:divBdr>
                        <w:top w:val="none" w:sz="0" w:space="0" w:color="auto"/>
                        <w:left w:val="none" w:sz="0" w:space="0" w:color="auto"/>
                        <w:bottom w:val="none" w:sz="0" w:space="0" w:color="auto"/>
                        <w:right w:val="none" w:sz="0" w:space="0" w:color="auto"/>
                      </w:divBdr>
                    </w:div>
                  </w:divsChild>
                </w:div>
                <w:div w:id="1758820338">
                  <w:marLeft w:val="0"/>
                  <w:marRight w:val="0"/>
                  <w:marTop w:val="0"/>
                  <w:marBottom w:val="0"/>
                  <w:divBdr>
                    <w:top w:val="none" w:sz="0" w:space="0" w:color="auto"/>
                    <w:left w:val="none" w:sz="0" w:space="0" w:color="auto"/>
                    <w:bottom w:val="none" w:sz="0" w:space="0" w:color="auto"/>
                    <w:right w:val="none" w:sz="0" w:space="0" w:color="auto"/>
                  </w:divBdr>
                  <w:divsChild>
                    <w:div w:id="1905679019">
                      <w:marLeft w:val="0"/>
                      <w:marRight w:val="0"/>
                      <w:marTop w:val="0"/>
                      <w:marBottom w:val="0"/>
                      <w:divBdr>
                        <w:top w:val="none" w:sz="0" w:space="0" w:color="auto"/>
                        <w:left w:val="none" w:sz="0" w:space="0" w:color="auto"/>
                        <w:bottom w:val="none" w:sz="0" w:space="0" w:color="auto"/>
                        <w:right w:val="none" w:sz="0" w:space="0" w:color="auto"/>
                      </w:divBdr>
                    </w:div>
                  </w:divsChild>
                </w:div>
                <w:div w:id="1781752301">
                  <w:marLeft w:val="0"/>
                  <w:marRight w:val="0"/>
                  <w:marTop w:val="0"/>
                  <w:marBottom w:val="0"/>
                  <w:divBdr>
                    <w:top w:val="none" w:sz="0" w:space="0" w:color="auto"/>
                    <w:left w:val="none" w:sz="0" w:space="0" w:color="auto"/>
                    <w:bottom w:val="none" w:sz="0" w:space="0" w:color="auto"/>
                    <w:right w:val="none" w:sz="0" w:space="0" w:color="auto"/>
                  </w:divBdr>
                  <w:divsChild>
                    <w:div w:id="603268218">
                      <w:marLeft w:val="0"/>
                      <w:marRight w:val="0"/>
                      <w:marTop w:val="0"/>
                      <w:marBottom w:val="0"/>
                      <w:divBdr>
                        <w:top w:val="none" w:sz="0" w:space="0" w:color="auto"/>
                        <w:left w:val="none" w:sz="0" w:space="0" w:color="auto"/>
                        <w:bottom w:val="none" w:sz="0" w:space="0" w:color="auto"/>
                        <w:right w:val="none" w:sz="0" w:space="0" w:color="auto"/>
                      </w:divBdr>
                    </w:div>
                  </w:divsChild>
                </w:div>
                <w:div w:id="1781873556">
                  <w:marLeft w:val="0"/>
                  <w:marRight w:val="0"/>
                  <w:marTop w:val="0"/>
                  <w:marBottom w:val="0"/>
                  <w:divBdr>
                    <w:top w:val="none" w:sz="0" w:space="0" w:color="auto"/>
                    <w:left w:val="none" w:sz="0" w:space="0" w:color="auto"/>
                    <w:bottom w:val="none" w:sz="0" w:space="0" w:color="auto"/>
                    <w:right w:val="none" w:sz="0" w:space="0" w:color="auto"/>
                  </w:divBdr>
                  <w:divsChild>
                    <w:div w:id="1109930851">
                      <w:marLeft w:val="0"/>
                      <w:marRight w:val="0"/>
                      <w:marTop w:val="0"/>
                      <w:marBottom w:val="0"/>
                      <w:divBdr>
                        <w:top w:val="none" w:sz="0" w:space="0" w:color="auto"/>
                        <w:left w:val="none" w:sz="0" w:space="0" w:color="auto"/>
                        <w:bottom w:val="none" w:sz="0" w:space="0" w:color="auto"/>
                        <w:right w:val="none" w:sz="0" w:space="0" w:color="auto"/>
                      </w:divBdr>
                    </w:div>
                  </w:divsChild>
                </w:div>
                <w:div w:id="1855915634">
                  <w:marLeft w:val="0"/>
                  <w:marRight w:val="0"/>
                  <w:marTop w:val="0"/>
                  <w:marBottom w:val="0"/>
                  <w:divBdr>
                    <w:top w:val="none" w:sz="0" w:space="0" w:color="auto"/>
                    <w:left w:val="none" w:sz="0" w:space="0" w:color="auto"/>
                    <w:bottom w:val="none" w:sz="0" w:space="0" w:color="auto"/>
                    <w:right w:val="none" w:sz="0" w:space="0" w:color="auto"/>
                  </w:divBdr>
                  <w:divsChild>
                    <w:div w:id="755201779">
                      <w:marLeft w:val="0"/>
                      <w:marRight w:val="0"/>
                      <w:marTop w:val="0"/>
                      <w:marBottom w:val="0"/>
                      <w:divBdr>
                        <w:top w:val="none" w:sz="0" w:space="0" w:color="auto"/>
                        <w:left w:val="none" w:sz="0" w:space="0" w:color="auto"/>
                        <w:bottom w:val="none" w:sz="0" w:space="0" w:color="auto"/>
                        <w:right w:val="none" w:sz="0" w:space="0" w:color="auto"/>
                      </w:divBdr>
                    </w:div>
                  </w:divsChild>
                </w:div>
                <w:div w:id="1939554253">
                  <w:marLeft w:val="0"/>
                  <w:marRight w:val="0"/>
                  <w:marTop w:val="0"/>
                  <w:marBottom w:val="0"/>
                  <w:divBdr>
                    <w:top w:val="none" w:sz="0" w:space="0" w:color="auto"/>
                    <w:left w:val="none" w:sz="0" w:space="0" w:color="auto"/>
                    <w:bottom w:val="none" w:sz="0" w:space="0" w:color="auto"/>
                    <w:right w:val="none" w:sz="0" w:space="0" w:color="auto"/>
                  </w:divBdr>
                  <w:divsChild>
                    <w:div w:id="239215094">
                      <w:marLeft w:val="0"/>
                      <w:marRight w:val="0"/>
                      <w:marTop w:val="0"/>
                      <w:marBottom w:val="0"/>
                      <w:divBdr>
                        <w:top w:val="none" w:sz="0" w:space="0" w:color="auto"/>
                        <w:left w:val="none" w:sz="0" w:space="0" w:color="auto"/>
                        <w:bottom w:val="none" w:sz="0" w:space="0" w:color="auto"/>
                        <w:right w:val="none" w:sz="0" w:space="0" w:color="auto"/>
                      </w:divBdr>
                    </w:div>
                  </w:divsChild>
                </w:div>
                <w:div w:id="1950697001">
                  <w:marLeft w:val="0"/>
                  <w:marRight w:val="0"/>
                  <w:marTop w:val="0"/>
                  <w:marBottom w:val="0"/>
                  <w:divBdr>
                    <w:top w:val="none" w:sz="0" w:space="0" w:color="auto"/>
                    <w:left w:val="none" w:sz="0" w:space="0" w:color="auto"/>
                    <w:bottom w:val="none" w:sz="0" w:space="0" w:color="auto"/>
                    <w:right w:val="none" w:sz="0" w:space="0" w:color="auto"/>
                  </w:divBdr>
                  <w:divsChild>
                    <w:div w:id="662200019">
                      <w:marLeft w:val="0"/>
                      <w:marRight w:val="0"/>
                      <w:marTop w:val="0"/>
                      <w:marBottom w:val="0"/>
                      <w:divBdr>
                        <w:top w:val="none" w:sz="0" w:space="0" w:color="auto"/>
                        <w:left w:val="none" w:sz="0" w:space="0" w:color="auto"/>
                        <w:bottom w:val="none" w:sz="0" w:space="0" w:color="auto"/>
                        <w:right w:val="none" w:sz="0" w:space="0" w:color="auto"/>
                      </w:divBdr>
                    </w:div>
                  </w:divsChild>
                </w:div>
                <w:div w:id="1961565561">
                  <w:marLeft w:val="0"/>
                  <w:marRight w:val="0"/>
                  <w:marTop w:val="0"/>
                  <w:marBottom w:val="0"/>
                  <w:divBdr>
                    <w:top w:val="none" w:sz="0" w:space="0" w:color="auto"/>
                    <w:left w:val="none" w:sz="0" w:space="0" w:color="auto"/>
                    <w:bottom w:val="none" w:sz="0" w:space="0" w:color="auto"/>
                    <w:right w:val="none" w:sz="0" w:space="0" w:color="auto"/>
                  </w:divBdr>
                  <w:divsChild>
                    <w:div w:id="1997490294">
                      <w:marLeft w:val="0"/>
                      <w:marRight w:val="0"/>
                      <w:marTop w:val="0"/>
                      <w:marBottom w:val="0"/>
                      <w:divBdr>
                        <w:top w:val="none" w:sz="0" w:space="0" w:color="auto"/>
                        <w:left w:val="none" w:sz="0" w:space="0" w:color="auto"/>
                        <w:bottom w:val="none" w:sz="0" w:space="0" w:color="auto"/>
                        <w:right w:val="none" w:sz="0" w:space="0" w:color="auto"/>
                      </w:divBdr>
                    </w:div>
                  </w:divsChild>
                </w:div>
                <w:div w:id="2040427434">
                  <w:marLeft w:val="0"/>
                  <w:marRight w:val="0"/>
                  <w:marTop w:val="0"/>
                  <w:marBottom w:val="0"/>
                  <w:divBdr>
                    <w:top w:val="none" w:sz="0" w:space="0" w:color="auto"/>
                    <w:left w:val="none" w:sz="0" w:space="0" w:color="auto"/>
                    <w:bottom w:val="none" w:sz="0" w:space="0" w:color="auto"/>
                    <w:right w:val="none" w:sz="0" w:space="0" w:color="auto"/>
                  </w:divBdr>
                  <w:divsChild>
                    <w:div w:id="1206256113">
                      <w:marLeft w:val="0"/>
                      <w:marRight w:val="0"/>
                      <w:marTop w:val="0"/>
                      <w:marBottom w:val="0"/>
                      <w:divBdr>
                        <w:top w:val="none" w:sz="0" w:space="0" w:color="auto"/>
                        <w:left w:val="none" w:sz="0" w:space="0" w:color="auto"/>
                        <w:bottom w:val="none" w:sz="0" w:space="0" w:color="auto"/>
                        <w:right w:val="none" w:sz="0" w:space="0" w:color="auto"/>
                      </w:divBdr>
                    </w:div>
                  </w:divsChild>
                </w:div>
                <w:div w:id="2122646976">
                  <w:marLeft w:val="0"/>
                  <w:marRight w:val="0"/>
                  <w:marTop w:val="0"/>
                  <w:marBottom w:val="0"/>
                  <w:divBdr>
                    <w:top w:val="none" w:sz="0" w:space="0" w:color="auto"/>
                    <w:left w:val="none" w:sz="0" w:space="0" w:color="auto"/>
                    <w:bottom w:val="none" w:sz="0" w:space="0" w:color="auto"/>
                    <w:right w:val="none" w:sz="0" w:space="0" w:color="auto"/>
                  </w:divBdr>
                  <w:divsChild>
                    <w:div w:id="621499838">
                      <w:marLeft w:val="0"/>
                      <w:marRight w:val="0"/>
                      <w:marTop w:val="0"/>
                      <w:marBottom w:val="0"/>
                      <w:divBdr>
                        <w:top w:val="none" w:sz="0" w:space="0" w:color="auto"/>
                        <w:left w:val="none" w:sz="0" w:space="0" w:color="auto"/>
                        <w:bottom w:val="none" w:sz="0" w:space="0" w:color="auto"/>
                        <w:right w:val="none" w:sz="0" w:space="0" w:color="auto"/>
                      </w:divBdr>
                    </w:div>
                  </w:divsChild>
                </w:div>
                <w:div w:id="2131124301">
                  <w:marLeft w:val="0"/>
                  <w:marRight w:val="0"/>
                  <w:marTop w:val="0"/>
                  <w:marBottom w:val="0"/>
                  <w:divBdr>
                    <w:top w:val="none" w:sz="0" w:space="0" w:color="auto"/>
                    <w:left w:val="none" w:sz="0" w:space="0" w:color="auto"/>
                    <w:bottom w:val="none" w:sz="0" w:space="0" w:color="auto"/>
                    <w:right w:val="none" w:sz="0" w:space="0" w:color="auto"/>
                  </w:divBdr>
                  <w:divsChild>
                    <w:div w:id="12502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011">
          <w:marLeft w:val="0"/>
          <w:marRight w:val="0"/>
          <w:marTop w:val="0"/>
          <w:marBottom w:val="0"/>
          <w:divBdr>
            <w:top w:val="none" w:sz="0" w:space="0" w:color="auto"/>
            <w:left w:val="none" w:sz="0" w:space="0" w:color="auto"/>
            <w:bottom w:val="none" w:sz="0" w:space="0" w:color="auto"/>
            <w:right w:val="none" w:sz="0" w:space="0" w:color="auto"/>
          </w:divBdr>
        </w:div>
        <w:div w:id="1031028209">
          <w:marLeft w:val="0"/>
          <w:marRight w:val="0"/>
          <w:marTop w:val="0"/>
          <w:marBottom w:val="0"/>
          <w:divBdr>
            <w:top w:val="none" w:sz="0" w:space="0" w:color="auto"/>
            <w:left w:val="none" w:sz="0" w:space="0" w:color="auto"/>
            <w:bottom w:val="none" w:sz="0" w:space="0" w:color="auto"/>
            <w:right w:val="none" w:sz="0" w:space="0" w:color="auto"/>
          </w:divBdr>
        </w:div>
        <w:div w:id="1076199294">
          <w:marLeft w:val="0"/>
          <w:marRight w:val="0"/>
          <w:marTop w:val="0"/>
          <w:marBottom w:val="0"/>
          <w:divBdr>
            <w:top w:val="none" w:sz="0" w:space="0" w:color="auto"/>
            <w:left w:val="none" w:sz="0" w:space="0" w:color="auto"/>
            <w:bottom w:val="none" w:sz="0" w:space="0" w:color="auto"/>
            <w:right w:val="none" w:sz="0" w:space="0" w:color="auto"/>
          </w:divBdr>
          <w:divsChild>
            <w:div w:id="619146583">
              <w:marLeft w:val="0"/>
              <w:marRight w:val="0"/>
              <w:marTop w:val="0"/>
              <w:marBottom w:val="0"/>
              <w:divBdr>
                <w:top w:val="none" w:sz="0" w:space="0" w:color="auto"/>
                <w:left w:val="none" w:sz="0" w:space="0" w:color="auto"/>
                <w:bottom w:val="none" w:sz="0" w:space="0" w:color="auto"/>
                <w:right w:val="none" w:sz="0" w:space="0" w:color="auto"/>
              </w:divBdr>
            </w:div>
            <w:div w:id="904225580">
              <w:marLeft w:val="0"/>
              <w:marRight w:val="0"/>
              <w:marTop w:val="0"/>
              <w:marBottom w:val="0"/>
              <w:divBdr>
                <w:top w:val="none" w:sz="0" w:space="0" w:color="auto"/>
                <w:left w:val="none" w:sz="0" w:space="0" w:color="auto"/>
                <w:bottom w:val="none" w:sz="0" w:space="0" w:color="auto"/>
                <w:right w:val="none" w:sz="0" w:space="0" w:color="auto"/>
              </w:divBdr>
            </w:div>
            <w:div w:id="2019387000">
              <w:marLeft w:val="0"/>
              <w:marRight w:val="0"/>
              <w:marTop w:val="0"/>
              <w:marBottom w:val="0"/>
              <w:divBdr>
                <w:top w:val="none" w:sz="0" w:space="0" w:color="auto"/>
                <w:left w:val="none" w:sz="0" w:space="0" w:color="auto"/>
                <w:bottom w:val="none" w:sz="0" w:space="0" w:color="auto"/>
                <w:right w:val="none" w:sz="0" w:space="0" w:color="auto"/>
              </w:divBdr>
            </w:div>
          </w:divsChild>
        </w:div>
        <w:div w:id="1203980949">
          <w:marLeft w:val="0"/>
          <w:marRight w:val="0"/>
          <w:marTop w:val="0"/>
          <w:marBottom w:val="0"/>
          <w:divBdr>
            <w:top w:val="none" w:sz="0" w:space="0" w:color="auto"/>
            <w:left w:val="none" w:sz="0" w:space="0" w:color="auto"/>
            <w:bottom w:val="none" w:sz="0" w:space="0" w:color="auto"/>
            <w:right w:val="none" w:sz="0" w:space="0" w:color="auto"/>
          </w:divBdr>
        </w:div>
        <w:div w:id="1231843301">
          <w:marLeft w:val="0"/>
          <w:marRight w:val="0"/>
          <w:marTop w:val="0"/>
          <w:marBottom w:val="0"/>
          <w:divBdr>
            <w:top w:val="none" w:sz="0" w:space="0" w:color="auto"/>
            <w:left w:val="none" w:sz="0" w:space="0" w:color="auto"/>
            <w:bottom w:val="none" w:sz="0" w:space="0" w:color="auto"/>
            <w:right w:val="none" w:sz="0" w:space="0" w:color="auto"/>
          </w:divBdr>
        </w:div>
        <w:div w:id="1278173811">
          <w:marLeft w:val="0"/>
          <w:marRight w:val="0"/>
          <w:marTop w:val="0"/>
          <w:marBottom w:val="0"/>
          <w:divBdr>
            <w:top w:val="none" w:sz="0" w:space="0" w:color="auto"/>
            <w:left w:val="none" w:sz="0" w:space="0" w:color="auto"/>
            <w:bottom w:val="none" w:sz="0" w:space="0" w:color="auto"/>
            <w:right w:val="none" w:sz="0" w:space="0" w:color="auto"/>
          </w:divBdr>
        </w:div>
        <w:div w:id="1338844067">
          <w:marLeft w:val="0"/>
          <w:marRight w:val="0"/>
          <w:marTop w:val="0"/>
          <w:marBottom w:val="0"/>
          <w:divBdr>
            <w:top w:val="none" w:sz="0" w:space="0" w:color="auto"/>
            <w:left w:val="none" w:sz="0" w:space="0" w:color="auto"/>
            <w:bottom w:val="none" w:sz="0" w:space="0" w:color="auto"/>
            <w:right w:val="none" w:sz="0" w:space="0" w:color="auto"/>
          </w:divBdr>
        </w:div>
        <w:div w:id="1412702796">
          <w:marLeft w:val="0"/>
          <w:marRight w:val="0"/>
          <w:marTop w:val="0"/>
          <w:marBottom w:val="0"/>
          <w:divBdr>
            <w:top w:val="none" w:sz="0" w:space="0" w:color="auto"/>
            <w:left w:val="none" w:sz="0" w:space="0" w:color="auto"/>
            <w:bottom w:val="none" w:sz="0" w:space="0" w:color="auto"/>
            <w:right w:val="none" w:sz="0" w:space="0" w:color="auto"/>
          </w:divBdr>
        </w:div>
        <w:div w:id="1450469569">
          <w:marLeft w:val="0"/>
          <w:marRight w:val="0"/>
          <w:marTop w:val="0"/>
          <w:marBottom w:val="0"/>
          <w:divBdr>
            <w:top w:val="none" w:sz="0" w:space="0" w:color="auto"/>
            <w:left w:val="none" w:sz="0" w:space="0" w:color="auto"/>
            <w:bottom w:val="none" w:sz="0" w:space="0" w:color="auto"/>
            <w:right w:val="none" w:sz="0" w:space="0" w:color="auto"/>
          </w:divBdr>
        </w:div>
        <w:div w:id="1507986541">
          <w:marLeft w:val="0"/>
          <w:marRight w:val="0"/>
          <w:marTop w:val="0"/>
          <w:marBottom w:val="0"/>
          <w:divBdr>
            <w:top w:val="none" w:sz="0" w:space="0" w:color="auto"/>
            <w:left w:val="none" w:sz="0" w:space="0" w:color="auto"/>
            <w:bottom w:val="none" w:sz="0" w:space="0" w:color="auto"/>
            <w:right w:val="none" w:sz="0" w:space="0" w:color="auto"/>
          </w:divBdr>
        </w:div>
        <w:div w:id="1644382357">
          <w:marLeft w:val="0"/>
          <w:marRight w:val="0"/>
          <w:marTop w:val="0"/>
          <w:marBottom w:val="0"/>
          <w:divBdr>
            <w:top w:val="none" w:sz="0" w:space="0" w:color="auto"/>
            <w:left w:val="none" w:sz="0" w:space="0" w:color="auto"/>
            <w:bottom w:val="none" w:sz="0" w:space="0" w:color="auto"/>
            <w:right w:val="none" w:sz="0" w:space="0" w:color="auto"/>
          </w:divBdr>
        </w:div>
        <w:div w:id="1693192520">
          <w:marLeft w:val="0"/>
          <w:marRight w:val="0"/>
          <w:marTop w:val="0"/>
          <w:marBottom w:val="0"/>
          <w:divBdr>
            <w:top w:val="none" w:sz="0" w:space="0" w:color="auto"/>
            <w:left w:val="none" w:sz="0" w:space="0" w:color="auto"/>
            <w:bottom w:val="none" w:sz="0" w:space="0" w:color="auto"/>
            <w:right w:val="none" w:sz="0" w:space="0" w:color="auto"/>
          </w:divBdr>
        </w:div>
        <w:div w:id="1715958279">
          <w:marLeft w:val="0"/>
          <w:marRight w:val="0"/>
          <w:marTop w:val="0"/>
          <w:marBottom w:val="0"/>
          <w:divBdr>
            <w:top w:val="none" w:sz="0" w:space="0" w:color="auto"/>
            <w:left w:val="none" w:sz="0" w:space="0" w:color="auto"/>
            <w:bottom w:val="none" w:sz="0" w:space="0" w:color="auto"/>
            <w:right w:val="none" w:sz="0" w:space="0" w:color="auto"/>
          </w:divBdr>
          <w:divsChild>
            <w:div w:id="784546716">
              <w:marLeft w:val="0"/>
              <w:marRight w:val="0"/>
              <w:marTop w:val="0"/>
              <w:marBottom w:val="0"/>
              <w:divBdr>
                <w:top w:val="none" w:sz="0" w:space="0" w:color="auto"/>
                <w:left w:val="none" w:sz="0" w:space="0" w:color="auto"/>
                <w:bottom w:val="none" w:sz="0" w:space="0" w:color="auto"/>
                <w:right w:val="none" w:sz="0" w:space="0" w:color="auto"/>
              </w:divBdr>
            </w:div>
            <w:div w:id="1630236443">
              <w:marLeft w:val="0"/>
              <w:marRight w:val="0"/>
              <w:marTop w:val="0"/>
              <w:marBottom w:val="0"/>
              <w:divBdr>
                <w:top w:val="none" w:sz="0" w:space="0" w:color="auto"/>
                <w:left w:val="none" w:sz="0" w:space="0" w:color="auto"/>
                <w:bottom w:val="none" w:sz="0" w:space="0" w:color="auto"/>
                <w:right w:val="none" w:sz="0" w:space="0" w:color="auto"/>
              </w:divBdr>
            </w:div>
            <w:div w:id="2103449229">
              <w:marLeft w:val="0"/>
              <w:marRight w:val="0"/>
              <w:marTop w:val="0"/>
              <w:marBottom w:val="0"/>
              <w:divBdr>
                <w:top w:val="none" w:sz="0" w:space="0" w:color="auto"/>
                <w:left w:val="none" w:sz="0" w:space="0" w:color="auto"/>
                <w:bottom w:val="none" w:sz="0" w:space="0" w:color="auto"/>
                <w:right w:val="none" w:sz="0" w:space="0" w:color="auto"/>
              </w:divBdr>
            </w:div>
          </w:divsChild>
        </w:div>
        <w:div w:id="1750075205">
          <w:marLeft w:val="0"/>
          <w:marRight w:val="0"/>
          <w:marTop w:val="0"/>
          <w:marBottom w:val="0"/>
          <w:divBdr>
            <w:top w:val="none" w:sz="0" w:space="0" w:color="auto"/>
            <w:left w:val="none" w:sz="0" w:space="0" w:color="auto"/>
            <w:bottom w:val="none" w:sz="0" w:space="0" w:color="auto"/>
            <w:right w:val="none" w:sz="0" w:space="0" w:color="auto"/>
          </w:divBdr>
        </w:div>
        <w:div w:id="1774394253">
          <w:marLeft w:val="0"/>
          <w:marRight w:val="0"/>
          <w:marTop w:val="0"/>
          <w:marBottom w:val="0"/>
          <w:divBdr>
            <w:top w:val="none" w:sz="0" w:space="0" w:color="auto"/>
            <w:left w:val="none" w:sz="0" w:space="0" w:color="auto"/>
            <w:bottom w:val="none" w:sz="0" w:space="0" w:color="auto"/>
            <w:right w:val="none" w:sz="0" w:space="0" w:color="auto"/>
          </w:divBdr>
        </w:div>
        <w:div w:id="1778061716">
          <w:marLeft w:val="0"/>
          <w:marRight w:val="0"/>
          <w:marTop w:val="0"/>
          <w:marBottom w:val="0"/>
          <w:divBdr>
            <w:top w:val="none" w:sz="0" w:space="0" w:color="auto"/>
            <w:left w:val="none" w:sz="0" w:space="0" w:color="auto"/>
            <w:bottom w:val="none" w:sz="0" w:space="0" w:color="auto"/>
            <w:right w:val="none" w:sz="0" w:space="0" w:color="auto"/>
          </w:divBdr>
        </w:div>
        <w:div w:id="1845240187">
          <w:marLeft w:val="0"/>
          <w:marRight w:val="0"/>
          <w:marTop w:val="0"/>
          <w:marBottom w:val="0"/>
          <w:divBdr>
            <w:top w:val="none" w:sz="0" w:space="0" w:color="auto"/>
            <w:left w:val="none" w:sz="0" w:space="0" w:color="auto"/>
            <w:bottom w:val="none" w:sz="0" w:space="0" w:color="auto"/>
            <w:right w:val="none" w:sz="0" w:space="0" w:color="auto"/>
          </w:divBdr>
        </w:div>
        <w:div w:id="1853913430">
          <w:marLeft w:val="0"/>
          <w:marRight w:val="0"/>
          <w:marTop w:val="0"/>
          <w:marBottom w:val="0"/>
          <w:divBdr>
            <w:top w:val="none" w:sz="0" w:space="0" w:color="auto"/>
            <w:left w:val="none" w:sz="0" w:space="0" w:color="auto"/>
            <w:bottom w:val="none" w:sz="0" w:space="0" w:color="auto"/>
            <w:right w:val="none" w:sz="0" w:space="0" w:color="auto"/>
          </w:divBdr>
        </w:div>
        <w:div w:id="1869486318">
          <w:marLeft w:val="0"/>
          <w:marRight w:val="0"/>
          <w:marTop w:val="0"/>
          <w:marBottom w:val="0"/>
          <w:divBdr>
            <w:top w:val="none" w:sz="0" w:space="0" w:color="auto"/>
            <w:left w:val="none" w:sz="0" w:space="0" w:color="auto"/>
            <w:bottom w:val="none" w:sz="0" w:space="0" w:color="auto"/>
            <w:right w:val="none" w:sz="0" w:space="0" w:color="auto"/>
          </w:divBdr>
        </w:div>
        <w:div w:id="1897206234">
          <w:marLeft w:val="0"/>
          <w:marRight w:val="0"/>
          <w:marTop w:val="0"/>
          <w:marBottom w:val="0"/>
          <w:divBdr>
            <w:top w:val="none" w:sz="0" w:space="0" w:color="auto"/>
            <w:left w:val="none" w:sz="0" w:space="0" w:color="auto"/>
            <w:bottom w:val="none" w:sz="0" w:space="0" w:color="auto"/>
            <w:right w:val="none" w:sz="0" w:space="0" w:color="auto"/>
          </w:divBdr>
        </w:div>
        <w:div w:id="1909222977">
          <w:marLeft w:val="0"/>
          <w:marRight w:val="0"/>
          <w:marTop w:val="0"/>
          <w:marBottom w:val="0"/>
          <w:divBdr>
            <w:top w:val="none" w:sz="0" w:space="0" w:color="auto"/>
            <w:left w:val="none" w:sz="0" w:space="0" w:color="auto"/>
            <w:bottom w:val="none" w:sz="0" w:space="0" w:color="auto"/>
            <w:right w:val="none" w:sz="0" w:space="0" w:color="auto"/>
          </w:divBdr>
        </w:div>
        <w:div w:id="2140298268">
          <w:marLeft w:val="0"/>
          <w:marRight w:val="0"/>
          <w:marTop w:val="0"/>
          <w:marBottom w:val="0"/>
          <w:divBdr>
            <w:top w:val="none" w:sz="0" w:space="0" w:color="auto"/>
            <w:left w:val="none" w:sz="0" w:space="0" w:color="auto"/>
            <w:bottom w:val="none" w:sz="0" w:space="0" w:color="auto"/>
            <w:right w:val="none" w:sz="0" w:space="0" w:color="auto"/>
          </w:divBdr>
        </w:div>
      </w:divsChild>
    </w:div>
    <w:div w:id="1330330937">
      <w:bodyDiv w:val="1"/>
      <w:marLeft w:val="0"/>
      <w:marRight w:val="0"/>
      <w:marTop w:val="0"/>
      <w:marBottom w:val="0"/>
      <w:divBdr>
        <w:top w:val="none" w:sz="0" w:space="0" w:color="auto"/>
        <w:left w:val="none" w:sz="0" w:space="0" w:color="auto"/>
        <w:bottom w:val="none" w:sz="0" w:space="0" w:color="auto"/>
        <w:right w:val="none" w:sz="0" w:space="0" w:color="auto"/>
      </w:divBdr>
      <w:divsChild>
        <w:div w:id="772358311">
          <w:marLeft w:val="0"/>
          <w:marRight w:val="0"/>
          <w:marTop w:val="0"/>
          <w:marBottom w:val="0"/>
          <w:divBdr>
            <w:top w:val="none" w:sz="0" w:space="0" w:color="auto"/>
            <w:left w:val="none" w:sz="0" w:space="0" w:color="auto"/>
            <w:bottom w:val="none" w:sz="0" w:space="0" w:color="auto"/>
            <w:right w:val="none" w:sz="0" w:space="0" w:color="auto"/>
          </w:divBdr>
          <w:divsChild>
            <w:div w:id="13682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9116">
      <w:bodyDiv w:val="1"/>
      <w:marLeft w:val="0"/>
      <w:marRight w:val="0"/>
      <w:marTop w:val="0"/>
      <w:marBottom w:val="0"/>
      <w:divBdr>
        <w:top w:val="none" w:sz="0" w:space="0" w:color="auto"/>
        <w:left w:val="none" w:sz="0" w:space="0" w:color="auto"/>
        <w:bottom w:val="none" w:sz="0" w:space="0" w:color="auto"/>
        <w:right w:val="none" w:sz="0" w:space="0" w:color="auto"/>
      </w:divBdr>
    </w:div>
    <w:div w:id="1425489892">
      <w:bodyDiv w:val="1"/>
      <w:marLeft w:val="0"/>
      <w:marRight w:val="0"/>
      <w:marTop w:val="0"/>
      <w:marBottom w:val="0"/>
      <w:divBdr>
        <w:top w:val="none" w:sz="0" w:space="0" w:color="auto"/>
        <w:left w:val="none" w:sz="0" w:space="0" w:color="auto"/>
        <w:bottom w:val="none" w:sz="0" w:space="0" w:color="auto"/>
        <w:right w:val="none" w:sz="0" w:space="0" w:color="auto"/>
      </w:divBdr>
      <w:divsChild>
        <w:div w:id="16395111">
          <w:marLeft w:val="0"/>
          <w:marRight w:val="0"/>
          <w:marTop w:val="0"/>
          <w:marBottom w:val="0"/>
          <w:divBdr>
            <w:top w:val="none" w:sz="0" w:space="0" w:color="auto"/>
            <w:left w:val="none" w:sz="0" w:space="0" w:color="auto"/>
            <w:bottom w:val="none" w:sz="0" w:space="0" w:color="auto"/>
            <w:right w:val="none" w:sz="0" w:space="0" w:color="auto"/>
          </w:divBdr>
        </w:div>
        <w:div w:id="26955658">
          <w:marLeft w:val="0"/>
          <w:marRight w:val="0"/>
          <w:marTop w:val="0"/>
          <w:marBottom w:val="0"/>
          <w:divBdr>
            <w:top w:val="none" w:sz="0" w:space="0" w:color="auto"/>
            <w:left w:val="none" w:sz="0" w:space="0" w:color="auto"/>
            <w:bottom w:val="none" w:sz="0" w:space="0" w:color="auto"/>
            <w:right w:val="none" w:sz="0" w:space="0" w:color="auto"/>
          </w:divBdr>
        </w:div>
        <w:div w:id="128205695">
          <w:marLeft w:val="0"/>
          <w:marRight w:val="0"/>
          <w:marTop w:val="0"/>
          <w:marBottom w:val="0"/>
          <w:divBdr>
            <w:top w:val="none" w:sz="0" w:space="0" w:color="auto"/>
            <w:left w:val="none" w:sz="0" w:space="0" w:color="auto"/>
            <w:bottom w:val="none" w:sz="0" w:space="0" w:color="auto"/>
            <w:right w:val="none" w:sz="0" w:space="0" w:color="auto"/>
          </w:divBdr>
        </w:div>
        <w:div w:id="225529268">
          <w:marLeft w:val="0"/>
          <w:marRight w:val="0"/>
          <w:marTop w:val="0"/>
          <w:marBottom w:val="0"/>
          <w:divBdr>
            <w:top w:val="none" w:sz="0" w:space="0" w:color="auto"/>
            <w:left w:val="none" w:sz="0" w:space="0" w:color="auto"/>
            <w:bottom w:val="none" w:sz="0" w:space="0" w:color="auto"/>
            <w:right w:val="none" w:sz="0" w:space="0" w:color="auto"/>
          </w:divBdr>
        </w:div>
        <w:div w:id="345248644">
          <w:marLeft w:val="0"/>
          <w:marRight w:val="0"/>
          <w:marTop w:val="0"/>
          <w:marBottom w:val="0"/>
          <w:divBdr>
            <w:top w:val="none" w:sz="0" w:space="0" w:color="auto"/>
            <w:left w:val="none" w:sz="0" w:space="0" w:color="auto"/>
            <w:bottom w:val="none" w:sz="0" w:space="0" w:color="auto"/>
            <w:right w:val="none" w:sz="0" w:space="0" w:color="auto"/>
          </w:divBdr>
        </w:div>
        <w:div w:id="398284230">
          <w:marLeft w:val="0"/>
          <w:marRight w:val="0"/>
          <w:marTop w:val="0"/>
          <w:marBottom w:val="0"/>
          <w:divBdr>
            <w:top w:val="none" w:sz="0" w:space="0" w:color="auto"/>
            <w:left w:val="none" w:sz="0" w:space="0" w:color="auto"/>
            <w:bottom w:val="none" w:sz="0" w:space="0" w:color="auto"/>
            <w:right w:val="none" w:sz="0" w:space="0" w:color="auto"/>
          </w:divBdr>
        </w:div>
        <w:div w:id="427048976">
          <w:marLeft w:val="0"/>
          <w:marRight w:val="0"/>
          <w:marTop w:val="0"/>
          <w:marBottom w:val="0"/>
          <w:divBdr>
            <w:top w:val="none" w:sz="0" w:space="0" w:color="auto"/>
            <w:left w:val="none" w:sz="0" w:space="0" w:color="auto"/>
            <w:bottom w:val="none" w:sz="0" w:space="0" w:color="auto"/>
            <w:right w:val="none" w:sz="0" w:space="0" w:color="auto"/>
          </w:divBdr>
        </w:div>
        <w:div w:id="472329116">
          <w:marLeft w:val="0"/>
          <w:marRight w:val="0"/>
          <w:marTop w:val="0"/>
          <w:marBottom w:val="0"/>
          <w:divBdr>
            <w:top w:val="none" w:sz="0" w:space="0" w:color="auto"/>
            <w:left w:val="none" w:sz="0" w:space="0" w:color="auto"/>
            <w:bottom w:val="none" w:sz="0" w:space="0" w:color="auto"/>
            <w:right w:val="none" w:sz="0" w:space="0" w:color="auto"/>
          </w:divBdr>
        </w:div>
        <w:div w:id="536548665">
          <w:marLeft w:val="0"/>
          <w:marRight w:val="0"/>
          <w:marTop w:val="0"/>
          <w:marBottom w:val="0"/>
          <w:divBdr>
            <w:top w:val="none" w:sz="0" w:space="0" w:color="auto"/>
            <w:left w:val="none" w:sz="0" w:space="0" w:color="auto"/>
            <w:bottom w:val="none" w:sz="0" w:space="0" w:color="auto"/>
            <w:right w:val="none" w:sz="0" w:space="0" w:color="auto"/>
          </w:divBdr>
        </w:div>
        <w:div w:id="581715853">
          <w:marLeft w:val="0"/>
          <w:marRight w:val="0"/>
          <w:marTop w:val="0"/>
          <w:marBottom w:val="0"/>
          <w:divBdr>
            <w:top w:val="none" w:sz="0" w:space="0" w:color="auto"/>
            <w:left w:val="none" w:sz="0" w:space="0" w:color="auto"/>
            <w:bottom w:val="none" w:sz="0" w:space="0" w:color="auto"/>
            <w:right w:val="none" w:sz="0" w:space="0" w:color="auto"/>
          </w:divBdr>
        </w:div>
        <w:div w:id="656613008">
          <w:marLeft w:val="0"/>
          <w:marRight w:val="0"/>
          <w:marTop w:val="0"/>
          <w:marBottom w:val="0"/>
          <w:divBdr>
            <w:top w:val="none" w:sz="0" w:space="0" w:color="auto"/>
            <w:left w:val="none" w:sz="0" w:space="0" w:color="auto"/>
            <w:bottom w:val="none" w:sz="0" w:space="0" w:color="auto"/>
            <w:right w:val="none" w:sz="0" w:space="0" w:color="auto"/>
          </w:divBdr>
        </w:div>
        <w:div w:id="897863566">
          <w:marLeft w:val="0"/>
          <w:marRight w:val="0"/>
          <w:marTop w:val="0"/>
          <w:marBottom w:val="0"/>
          <w:divBdr>
            <w:top w:val="none" w:sz="0" w:space="0" w:color="auto"/>
            <w:left w:val="none" w:sz="0" w:space="0" w:color="auto"/>
            <w:bottom w:val="none" w:sz="0" w:space="0" w:color="auto"/>
            <w:right w:val="none" w:sz="0" w:space="0" w:color="auto"/>
          </w:divBdr>
        </w:div>
        <w:div w:id="903419486">
          <w:marLeft w:val="0"/>
          <w:marRight w:val="0"/>
          <w:marTop w:val="0"/>
          <w:marBottom w:val="0"/>
          <w:divBdr>
            <w:top w:val="none" w:sz="0" w:space="0" w:color="auto"/>
            <w:left w:val="none" w:sz="0" w:space="0" w:color="auto"/>
            <w:bottom w:val="none" w:sz="0" w:space="0" w:color="auto"/>
            <w:right w:val="none" w:sz="0" w:space="0" w:color="auto"/>
          </w:divBdr>
        </w:div>
        <w:div w:id="1022900160">
          <w:marLeft w:val="0"/>
          <w:marRight w:val="0"/>
          <w:marTop w:val="0"/>
          <w:marBottom w:val="0"/>
          <w:divBdr>
            <w:top w:val="none" w:sz="0" w:space="0" w:color="auto"/>
            <w:left w:val="none" w:sz="0" w:space="0" w:color="auto"/>
            <w:bottom w:val="none" w:sz="0" w:space="0" w:color="auto"/>
            <w:right w:val="none" w:sz="0" w:space="0" w:color="auto"/>
          </w:divBdr>
        </w:div>
        <w:div w:id="1188249998">
          <w:marLeft w:val="0"/>
          <w:marRight w:val="0"/>
          <w:marTop w:val="0"/>
          <w:marBottom w:val="0"/>
          <w:divBdr>
            <w:top w:val="none" w:sz="0" w:space="0" w:color="auto"/>
            <w:left w:val="none" w:sz="0" w:space="0" w:color="auto"/>
            <w:bottom w:val="none" w:sz="0" w:space="0" w:color="auto"/>
            <w:right w:val="none" w:sz="0" w:space="0" w:color="auto"/>
          </w:divBdr>
        </w:div>
        <w:div w:id="1214848942">
          <w:marLeft w:val="0"/>
          <w:marRight w:val="0"/>
          <w:marTop w:val="0"/>
          <w:marBottom w:val="0"/>
          <w:divBdr>
            <w:top w:val="none" w:sz="0" w:space="0" w:color="auto"/>
            <w:left w:val="none" w:sz="0" w:space="0" w:color="auto"/>
            <w:bottom w:val="none" w:sz="0" w:space="0" w:color="auto"/>
            <w:right w:val="none" w:sz="0" w:space="0" w:color="auto"/>
          </w:divBdr>
        </w:div>
        <w:div w:id="1318340000">
          <w:marLeft w:val="0"/>
          <w:marRight w:val="0"/>
          <w:marTop w:val="0"/>
          <w:marBottom w:val="0"/>
          <w:divBdr>
            <w:top w:val="none" w:sz="0" w:space="0" w:color="auto"/>
            <w:left w:val="none" w:sz="0" w:space="0" w:color="auto"/>
            <w:bottom w:val="none" w:sz="0" w:space="0" w:color="auto"/>
            <w:right w:val="none" w:sz="0" w:space="0" w:color="auto"/>
          </w:divBdr>
        </w:div>
        <w:div w:id="1440494094">
          <w:marLeft w:val="0"/>
          <w:marRight w:val="0"/>
          <w:marTop w:val="0"/>
          <w:marBottom w:val="0"/>
          <w:divBdr>
            <w:top w:val="none" w:sz="0" w:space="0" w:color="auto"/>
            <w:left w:val="none" w:sz="0" w:space="0" w:color="auto"/>
            <w:bottom w:val="none" w:sz="0" w:space="0" w:color="auto"/>
            <w:right w:val="none" w:sz="0" w:space="0" w:color="auto"/>
          </w:divBdr>
        </w:div>
        <w:div w:id="1476752057">
          <w:marLeft w:val="0"/>
          <w:marRight w:val="0"/>
          <w:marTop w:val="0"/>
          <w:marBottom w:val="0"/>
          <w:divBdr>
            <w:top w:val="none" w:sz="0" w:space="0" w:color="auto"/>
            <w:left w:val="none" w:sz="0" w:space="0" w:color="auto"/>
            <w:bottom w:val="none" w:sz="0" w:space="0" w:color="auto"/>
            <w:right w:val="none" w:sz="0" w:space="0" w:color="auto"/>
          </w:divBdr>
        </w:div>
        <w:div w:id="1791318151">
          <w:marLeft w:val="0"/>
          <w:marRight w:val="0"/>
          <w:marTop w:val="0"/>
          <w:marBottom w:val="0"/>
          <w:divBdr>
            <w:top w:val="none" w:sz="0" w:space="0" w:color="auto"/>
            <w:left w:val="none" w:sz="0" w:space="0" w:color="auto"/>
            <w:bottom w:val="none" w:sz="0" w:space="0" w:color="auto"/>
            <w:right w:val="none" w:sz="0" w:space="0" w:color="auto"/>
          </w:divBdr>
        </w:div>
        <w:div w:id="1866825284">
          <w:marLeft w:val="0"/>
          <w:marRight w:val="0"/>
          <w:marTop w:val="0"/>
          <w:marBottom w:val="0"/>
          <w:divBdr>
            <w:top w:val="none" w:sz="0" w:space="0" w:color="auto"/>
            <w:left w:val="none" w:sz="0" w:space="0" w:color="auto"/>
            <w:bottom w:val="none" w:sz="0" w:space="0" w:color="auto"/>
            <w:right w:val="none" w:sz="0" w:space="0" w:color="auto"/>
          </w:divBdr>
        </w:div>
        <w:div w:id="2109229174">
          <w:marLeft w:val="0"/>
          <w:marRight w:val="0"/>
          <w:marTop w:val="0"/>
          <w:marBottom w:val="0"/>
          <w:divBdr>
            <w:top w:val="none" w:sz="0" w:space="0" w:color="auto"/>
            <w:left w:val="none" w:sz="0" w:space="0" w:color="auto"/>
            <w:bottom w:val="none" w:sz="0" w:space="0" w:color="auto"/>
            <w:right w:val="none" w:sz="0" w:space="0" w:color="auto"/>
          </w:divBdr>
        </w:div>
      </w:divsChild>
    </w:div>
    <w:div w:id="1438451943">
      <w:bodyDiv w:val="1"/>
      <w:marLeft w:val="0"/>
      <w:marRight w:val="0"/>
      <w:marTop w:val="0"/>
      <w:marBottom w:val="0"/>
      <w:divBdr>
        <w:top w:val="none" w:sz="0" w:space="0" w:color="auto"/>
        <w:left w:val="none" w:sz="0" w:space="0" w:color="auto"/>
        <w:bottom w:val="none" w:sz="0" w:space="0" w:color="auto"/>
        <w:right w:val="none" w:sz="0" w:space="0" w:color="auto"/>
      </w:divBdr>
    </w:div>
    <w:div w:id="1466005546">
      <w:bodyDiv w:val="1"/>
      <w:marLeft w:val="0"/>
      <w:marRight w:val="0"/>
      <w:marTop w:val="0"/>
      <w:marBottom w:val="0"/>
      <w:divBdr>
        <w:top w:val="none" w:sz="0" w:space="0" w:color="auto"/>
        <w:left w:val="none" w:sz="0" w:space="0" w:color="auto"/>
        <w:bottom w:val="none" w:sz="0" w:space="0" w:color="auto"/>
        <w:right w:val="none" w:sz="0" w:space="0" w:color="auto"/>
      </w:divBdr>
      <w:divsChild>
        <w:div w:id="1777093746">
          <w:marLeft w:val="0"/>
          <w:marRight w:val="0"/>
          <w:marTop w:val="0"/>
          <w:marBottom w:val="0"/>
          <w:divBdr>
            <w:top w:val="none" w:sz="0" w:space="0" w:color="auto"/>
            <w:left w:val="none" w:sz="0" w:space="0" w:color="auto"/>
            <w:bottom w:val="none" w:sz="0" w:space="0" w:color="auto"/>
            <w:right w:val="none" w:sz="0" w:space="0" w:color="auto"/>
          </w:divBdr>
          <w:divsChild>
            <w:div w:id="589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2681">
      <w:bodyDiv w:val="1"/>
      <w:marLeft w:val="0"/>
      <w:marRight w:val="0"/>
      <w:marTop w:val="0"/>
      <w:marBottom w:val="0"/>
      <w:divBdr>
        <w:top w:val="none" w:sz="0" w:space="0" w:color="auto"/>
        <w:left w:val="none" w:sz="0" w:space="0" w:color="auto"/>
        <w:bottom w:val="none" w:sz="0" w:space="0" w:color="auto"/>
        <w:right w:val="none" w:sz="0" w:space="0" w:color="auto"/>
      </w:divBdr>
    </w:div>
    <w:div w:id="1508599724">
      <w:bodyDiv w:val="1"/>
      <w:marLeft w:val="0"/>
      <w:marRight w:val="0"/>
      <w:marTop w:val="0"/>
      <w:marBottom w:val="0"/>
      <w:divBdr>
        <w:top w:val="none" w:sz="0" w:space="0" w:color="auto"/>
        <w:left w:val="none" w:sz="0" w:space="0" w:color="auto"/>
        <w:bottom w:val="none" w:sz="0" w:space="0" w:color="auto"/>
        <w:right w:val="none" w:sz="0" w:space="0" w:color="auto"/>
      </w:divBdr>
      <w:divsChild>
        <w:div w:id="276907635">
          <w:marLeft w:val="0"/>
          <w:marRight w:val="0"/>
          <w:marTop w:val="0"/>
          <w:marBottom w:val="0"/>
          <w:divBdr>
            <w:top w:val="none" w:sz="0" w:space="0" w:color="auto"/>
            <w:left w:val="none" w:sz="0" w:space="0" w:color="auto"/>
            <w:bottom w:val="none" w:sz="0" w:space="0" w:color="auto"/>
            <w:right w:val="none" w:sz="0" w:space="0" w:color="auto"/>
          </w:divBdr>
        </w:div>
        <w:div w:id="320502478">
          <w:marLeft w:val="0"/>
          <w:marRight w:val="0"/>
          <w:marTop w:val="0"/>
          <w:marBottom w:val="0"/>
          <w:divBdr>
            <w:top w:val="none" w:sz="0" w:space="0" w:color="auto"/>
            <w:left w:val="none" w:sz="0" w:space="0" w:color="auto"/>
            <w:bottom w:val="none" w:sz="0" w:space="0" w:color="auto"/>
            <w:right w:val="none" w:sz="0" w:space="0" w:color="auto"/>
          </w:divBdr>
        </w:div>
        <w:div w:id="996149971">
          <w:marLeft w:val="0"/>
          <w:marRight w:val="0"/>
          <w:marTop w:val="0"/>
          <w:marBottom w:val="0"/>
          <w:divBdr>
            <w:top w:val="none" w:sz="0" w:space="0" w:color="auto"/>
            <w:left w:val="none" w:sz="0" w:space="0" w:color="auto"/>
            <w:bottom w:val="none" w:sz="0" w:space="0" w:color="auto"/>
            <w:right w:val="none" w:sz="0" w:space="0" w:color="auto"/>
          </w:divBdr>
        </w:div>
        <w:div w:id="1051661050">
          <w:marLeft w:val="0"/>
          <w:marRight w:val="0"/>
          <w:marTop w:val="0"/>
          <w:marBottom w:val="0"/>
          <w:divBdr>
            <w:top w:val="none" w:sz="0" w:space="0" w:color="auto"/>
            <w:left w:val="none" w:sz="0" w:space="0" w:color="auto"/>
            <w:bottom w:val="none" w:sz="0" w:space="0" w:color="auto"/>
            <w:right w:val="none" w:sz="0" w:space="0" w:color="auto"/>
          </w:divBdr>
        </w:div>
      </w:divsChild>
    </w:div>
    <w:div w:id="1534463813">
      <w:bodyDiv w:val="1"/>
      <w:marLeft w:val="0"/>
      <w:marRight w:val="0"/>
      <w:marTop w:val="0"/>
      <w:marBottom w:val="0"/>
      <w:divBdr>
        <w:top w:val="none" w:sz="0" w:space="0" w:color="auto"/>
        <w:left w:val="none" w:sz="0" w:space="0" w:color="auto"/>
        <w:bottom w:val="none" w:sz="0" w:space="0" w:color="auto"/>
        <w:right w:val="none" w:sz="0" w:space="0" w:color="auto"/>
      </w:divBdr>
    </w:div>
    <w:div w:id="1553350445">
      <w:bodyDiv w:val="1"/>
      <w:marLeft w:val="0"/>
      <w:marRight w:val="0"/>
      <w:marTop w:val="0"/>
      <w:marBottom w:val="0"/>
      <w:divBdr>
        <w:top w:val="none" w:sz="0" w:space="0" w:color="auto"/>
        <w:left w:val="none" w:sz="0" w:space="0" w:color="auto"/>
        <w:bottom w:val="none" w:sz="0" w:space="0" w:color="auto"/>
        <w:right w:val="none" w:sz="0" w:space="0" w:color="auto"/>
      </w:divBdr>
    </w:div>
    <w:div w:id="1580871570">
      <w:bodyDiv w:val="1"/>
      <w:marLeft w:val="0"/>
      <w:marRight w:val="0"/>
      <w:marTop w:val="0"/>
      <w:marBottom w:val="0"/>
      <w:divBdr>
        <w:top w:val="none" w:sz="0" w:space="0" w:color="auto"/>
        <w:left w:val="none" w:sz="0" w:space="0" w:color="auto"/>
        <w:bottom w:val="none" w:sz="0" w:space="0" w:color="auto"/>
        <w:right w:val="none" w:sz="0" w:space="0" w:color="auto"/>
      </w:divBdr>
    </w:div>
    <w:div w:id="1616213446">
      <w:bodyDiv w:val="1"/>
      <w:marLeft w:val="0"/>
      <w:marRight w:val="0"/>
      <w:marTop w:val="0"/>
      <w:marBottom w:val="0"/>
      <w:divBdr>
        <w:top w:val="none" w:sz="0" w:space="0" w:color="auto"/>
        <w:left w:val="none" w:sz="0" w:space="0" w:color="auto"/>
        <w:bottom w:val="none" w:sz="0" w:space="0" w:color="auto"/>
        <w:right w:val="none" w:sz="0" w:space="0" w:color="auto"/>
      </w:divBdr>
    </w:div>
    <w:div w:id="1675643796">
      <w:bodyDiv w:val="1"/>
      <w:marLeft w:val="0"/>
      <w:marRight w:val="0"/>
      <w:marTop w:val="0"/>
      <w:marBottom w:val="0"/>
      <w:divBdr>
        <w:top w:val="none" w:sz="0" w:space="0" w:color="auto"/>
        <w:left w:val="none" w:sz="0" w:space="0" w:color="auto"/>
        <w:bottom w:val="none" w:sz="0" w:space="0" w:color="auto"/>
        <w:right w:val="none" w:sz="0" w:space="0" w:color="auto"/>
      </w:divBdr>
      <w:divsChild>
        <w:div w:id="8995614">
          <w:marLeft w:val="0"/>
          <w:marRight w:val="0"/>
          <w:marTop w:val="0"/>
          <w:marBottom w:val="0"/>
          <w:divBdr>
            <w:top w:val="none" w:sz="0" w:space="0" w:color="auto"/>
            <w:left w:val="none" w:sz="0" w:space="0" w:color="auto"/>
            <w:bottom w:val="none" w:sz="0" w:space="0" w:color="auto"/>
            <w:right w:val="none" w:sz="0" w:space="0" w:color="auto"/>
          </w:divBdr>
          <w:divsChild>
            <w:div w:id="45758841">
              <w:marLeft w:val="0"/>
              <w:marRight w:val="0"/>
              <w:marTop w:val="0"/>
              <w:marBottom w:val="0"/>
              <w:divBdr>
                <w:top w:val="none" w:sz="0" w:space="0" w:color="auto"/>
                <w:left w:val="none" w:sz="0" w:space="0" w:color="auto"/>
                <w:bottom w:val="none" w:sz="0" w:space="0" w:color="auto"/>
                <w:right w:val="none" w:sz="0" w:space="0" w:color="auto"/>
              </w:divBdr>
            </w:div>
            <w:div w:id="80881014">
              <w:marLeft w:val="0"/>
              <w:marRight w:val="0"/>
              <w:marTop w:val="0"/>
              <w:marBottom w:val="0"/>
              <w:divBdr>
                <w:top w:val="none" w:sz="0" w:space="0" w:color="auto"/>
                <w:left w:val="none" w:sz="0" w:space="0" w:color="auto"/>
                <w:bottom w:val="none" w:sz="0" w:space="0" w:color="auto"/>
                <w:right w:val="none" w:sz="0" w:space="0" w:color="auto"/>
              </w:divBdr>
            </w:div>
            <w:div w:id="899243975">
              <w:marLeft w:val="0"/>
              <w:marRight w:val="0"/>
              <w:marTop w:val="0"/>
              <w:marBottom w:val="0"/>
              <w:divBdr>
                <w:top w:val="none" w:sz="0" w:space="0" w:color="auto"/>
                <w:left w:val="none" w:sz="0" w:space="0" w:color="auto"/>
                <w:bottom w:val="none" w:sz="0" w:space="0" w:color="auto"/>
                <w:right w:val="none" w:sz="0" w:space="0" w:color="auto"/>
              </w:divBdr>
            </w:div>
            <w:div w:id="1628393141">
              <w:marLeft w:val="0"/>
              <w:marRight w:val="0"/>
              <w:marTop w:val="0"/>
              <w:marBottom w:val="0"/>
              <w:divBdr>
                <w:top w:val="none" w:sz="0" w:space="0" w:color="auto"/>
                <w:left w:val="none" w:sz="0" w:space="0" w:color="auto"/>
                <w:bottom w:val="none" w:sz="0" w:space="0" w:color="auto"/>
                <w:right w:val="none" w:sz="0" w:space="0" w:color="auto"/>
              </w:divBdr>
            </w:div>
            <w:div w:id="2089646532">
              <w:marLeft w:val="0"/>
              <w:marRight w:val="0"/>
              <w:marTop w:val="0"/>
              <w:marBottom w:val="0"/>
              <w:divBdr>
                <w:top w:val="none" w:sz="0" w:space="0" w:color="auto"/>
                <w:left w:val="none" w:sz="0" w:space="0" w:color="auto"/>
                <w:bottom w:val="none" w:sz="0" w:space="0" w:color="auto"/>
                <w:right w:val="none" w:sz="0" w:space="0" w:color="auto"/>
              </w:divBdr>
            </w:div>
          </w:divsChild>
        </w:div>
        <w:div w:id="466288655">
          <w:marLeft w:val="0"/>
          <w:marRight w:val="0"/>
          <w:marTop w:val="0"/>
          <w:marBottom w:val="0"/>
          <w:divBdr>
            <w:top w:val="none" w:sz="0" w:space="0" w:color="auto"/>
            <w:left w:val="none" w:sz="0" w:space="0" w:color="auto"/>
            <w:bottom w:val="none" w:sz="0" w:space="0" w:color="auto"/>
            <w:right w:val="none" w:sz="0" w:space="0" w:color="auto"/>
          </w:divBdr>
          <w:divsChild>
            <w:div w:id="913860135">
              <w:marLeft w:val="0"/>
              <w:marRight w:val="0"/>
              <w:marTop w:val="0"/>
              <w:marBottom w:val="0"/>
              <w:divBdr>
                <w:top w:val="none" w:sz="0" w:space="0" w:color="auto"/>
                <w:left w:val="none" w:sz="0" w:space="0" w:color="auto"/>
                <w:bottom w:val="none" w:sz="0" w:space="0" w:color="auto"/>
                <w:right w:val="none" w:sz="0" w:space="0" w:color="auto"/>
              </w:divBdr>
            </w:div>
            <w:div w:id="1629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4987">
      <w:bodyDiv w:val="1"/>
      <w:marLeft w:val="0"/>
      <w:marRight w:val="0"/>
      <w:marTop w:val="0"/>
      <w:marBottom w:val="0"/>
      <w:divBdr>
        <w:top w:val="none" w:sz="0" w:space="0" w:color="auto"/>
        <w:left w:val="none" w:sz="0" w:space="0" w:color="auto"/>
        <w:bottom w:val="none" w:sz="0" w:space="0" w:color="auto"/>
        <w:right w:val="none" w:sz="0" w:space="0" w:color="auto"/>
      </w:divBdr>
    </w:div>
    <w:div w:id="1690058459">
      <w:bodyDiv w:val="1"/>
      <w:marLeft w:val="0"/>
      <w:marRight w:val="0"/>
      <w:marTop w:val="0"/>
      <w:marBottom w:val="0"/>
      <w:divBdr>
        <w:top w:val="none" w:sz="0" w:space="0" w:color="auto"/>
        <w:left w:val="none" w:sz="0" w:space="0" w:color="auto"/>
        <w:bottom w:val="none" w:sz="0" w:space="0" w:color="auto"/>
        <w:right w:val="none" w:sz="0" w:space="0" w:color="auto"/>
      </w:divBdr>
      <w:divsChild>
        <w:div w:id="1748310307">
          <w:marLeft w:val="0"/>
          <w:marRight w:val="0"/>
          <w:marTop w:val="0"/>
          <w:marBottom w:val="0"/>
          <w:divBdr>
            <w:top w:val="none" w:sz="0" w:space="0" w:color="auto"/>
            <w:left w:val="none" w:sz="0" w:space="0" w:color="auto"/>
            <w:bottom w:val="none" w:sz="0" w:space="0" w:color="auto"/>
            <w:right w:val="none" w:sz="0" w:space="0" w:color="auto"/>
          </w:divBdr>
          <w:divsChild>
            <w:div w:id="20585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10">
      <w:bodyDiv w:val="1"/>
      <w:marLeft w:val="0"/>
      <w:marRight w:val="0"/>
      <w:marTop w:val="0"/>
      <w:marBottom w:val="0"/>
      <w:divBdr>
        <w:top w:val="none" w:sz="0" w:space="0" w:color="auto"/>
        <w:left w:val="none" w:sz="0" w:space="0" w:color="auto"/>
        <w:bottom w:val="none" w:sz="0" w:space="0" w:color="auto"/>
        <w:right w:val="none" w:sz="0" w:space="0" w:color="auto"/>
      </w:divBdr>
    </w:div>
    <w:div w:id="1712343254">
      <w:bodyDiv w:val="1"/>
      <w:marLeft w:val="0"/>
      <w:marRight w:val="0"/>
      <w:marTop w:val="0"/>
      <w:marBottom w:val="0"/>
      <w:divBdr>
        <w:top w:val="none" w:sz="0" w:space="0" w:color="auto"/>
        <w:left w:val="none" w:sz="0" w:space="0" w:color="auto"/>
        <w:bottom w:val="none" w:sz="0" w:space="0" w:color="auto"/>
        <w:right w:val="none" w:sz="0" w:space="0" w:color="auto"/>
      </w:divBdr>
      <w:divsChild>
        <w:div w:id="85005320">
          <w:marLeft w:val="0"/>
          <w:marRight w:val="0"/>
          <w:marTop w:val="0"/>
          <w:marBottom w:val="0"/>
          <w:divBdr>
            <w:top w:val="none" w:sz="0" w:space="0" w:color="auto"/>
            <w:left w:val="none" w:sz="0" w:space="0" w:color="auto"/>
            <w:bottom w:val="none" w:sz="0" w:space="0" w:color="auto"/>
            <w:right w:val="none" w:sz="0" w:space="0" w:color="auto"/>
          </w:divBdr>
          <w:divsChild>
            <w:div w:id="392656170">
              <w:marLeft w:val="0"/>
              <w:marRight w:val="0"/>
              <w:marTop w:val="0"/>
              <w:marBottom w:val="0"/>
              <w:divBdr>
                <w:top w:val="none" w:sz="0" w:space="0" w:color="auto"/>
                <w:left w:val="none" w:sz="0" w:space="0" w:color="auto"/>
                <w:bottom w:val="none" w:sz="0" w:space="0" w:color="auto"/>
                <w:right w:val="none" w:sz="0" w:space="0" w:color="auto"/>
              </w:divBdr>
            </w:div>
            <w:div w:id="1827671261">
              <w:marLeft w:val="0"/>
              <w:marRight w:val="0"/>
              <w:marTop w:val="0"/>
              <w:marBottom w:val="0"/>
              <w:divBdr>
                <w:top w:val="none" w:sz="0" w:space="0" w:color="auto"/>
                <w:left w:val="none" w:sz="0" w:space="0" w:color="auto"/>
                <w:bottom w:val="none" w:sz="0" w:space="0" w:color="auto"/>
                <w:right w:val="none" w:sz="0" w:space="0" w:color="auto"/>
              </w:divBdr>
            </w:div>
          </w:divsChild>
        </w:div>
        <w:div w:id="1523129175">
          <w:marLeft w:val="0"/>
          <w:marRight w:val="0"/>
          <w:marTop w:val="0"/>
          <w:marBottom w:val="0"/>
          <w:divBdr>
            <w:top w:val="none" w:sz="0" w:space="0" w:color="auto"/>
            <w:left w:val="none" w:sz="0" w:space="0" w:color="auto"/>
            <w:bottom w:val="none" w:sz="0" w:space="0" w:color="auto"/>
            <w:right w:val="none" w:sz="0" w:space="0" w:color="auto"/>
          </w:divBdr>
          <w:divsChild>
            <w:div w:id="132217106">
              <w:marLeft w:val="0"/>
              <w:marRight w:val="0"/>
              <w:marTop w:val="0"/>
              <w:marBottom w:val="0"/>
              <w:divBdr>
                <w:top w:val="none" w:sz="0" w:space="0" w:color="auto"/>
                <w:left w:val="none" w:sz="0" w:space="0" w:color="auto"/>
                <w:bottom w:val="none" w:sz="0" w:space="0" w:color="auto"/>
                <w:right w:val="none" w:sz="0" w:space="0" w:color="auto"/>
              </w:divBdr>
            </w:div>
            <w:div w:id="824857709">
              <w:marLeft w:val="0"/>
              <w:marRight w:val="0"/>
              <w:marTop w:val="0"/>
              <w:marBottom w:val="0"/>
              <w:divBdr>
                <w:top w:val="none" w:sz="0" w:space="0" w:color="auto"/>
                <w:left w:val="none" w:sz="0" w:space="0" w:color="auto"/>
                <w:bottom w:val="none" w:sz="0" w:space="0" w:color="auto"/>
                <w:right w:val="none" w:sz="0" w:space="0" w:color="auto"/>
              </w:divBdr>
            </w:div>
            <w:div w:id="845676610">
              <w:marLeft w:val="0"/>
              <w:marRight w:val="0"/>
              <w:marTop w:val="0"/>
              <w:marBottom w:val="0"/>
              <w:divBdr>
                <w:top w:val="none" w:sz="0" w:space="0" w:color="auto"/>
                <w:left w:val="none" w:sz="0" w:space="0" w:color="auto"/>
                <w:bottom w:val="none" w:sz="0" w:space="0" w:color="auto"/>
                <w:right w:val="none" w:sz="0" w:space="0" w:color="auto"/>
              </w:divBdr>
            </w:div>
            <w:div w:id="1610309443">
              <w:marLeft w:val="0"/>
              <w:marRight w:val="0"/>
              <w:marTop w:val="0"/>
              <w:marBottom w:val="0"/>
              <w:divBdr>
                <w:top w:val="none" w:sz="0" w:space="0" w:color="auto"/>
                <w:left w:val="none" w:sz="0" w:space="0" w:color="auto"/>
                <w:bottom w:val="none" w:sz="0" w:space="0" w:color="auto"/>
                <w:right w:val="none" w:sz="0" w:space="0" w:color="auto"/>
              </w:divBdr>
            </w:div>
            <w:div w:id="1739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564">
      <w:bodyDiv w:val="1"/>
      <w:marLeft w:val="0"/>
      <w:marRight w:val="0"/>
      <w:marTop w:val="0"/>
      <w:marBottom w:val="0"/>
      <w:divBdr>
        <w:top w:val="none" w:sz="0" w:space="0" w:color="auto"/>
        <w:left w:val="none" w:sz="0" w:space="0" w:color="auto"/>
        <w:bottom w:val="none" w:sz="0" w:space="0" w:color="auto"/>
        <w:right w:val="none" w:sz="0" w:space="0" w:color="auto"/>
      </w:divBdr>
    </w:div>
    <w:div w:id="1716006547">
      <w:bodyDiv w:val="1"/>
      <w:marLeft w:val="0"/>
      <w:marRight w:val="0"/>
      <w:marTop w:val="0"/>
      <w:marBottom w:val="0"/>
      <w:divBdr>
        <w:top w:val="none" w:sz="0" w:space="0" w:color="auto"/>
        <w:left w:val="none" w:sz="0" w:space="0" w:color="auto"/>
        <w:bottom w:val="none" w:sz="0" w:space="0" w:color="auto"/>
        <w:right w:val="none" w:sz="0" w:space="0" w:color="auto"/>
      </w:divBdr>
    </w:div>
    <w:div w:id="1723140147">
      <w:bodyDiv w:val="1"/>
      <w:marLeft w:val="0"/>
      <w:marRight w:val="0"/>
      <w:marTop w:val="0"/>
      <w:marBottom w:val="0"/>
      <w:divBdr>
        <w:top w:val="none" w:sz="0" w:space="0" w:color="auto"/>
        <w:left w:val="none" w:sz="0" w:space="0" w:color="auto"/>
        <w:bottom w:val="none" w:sz="0" w:space="0" w:color="auto"/>
        <w:right w:val="none" w:sz="0" w:space="0" w:color="auto"/>
      </w:divBdr>
    </w:div>
    <w:div w:id="1742633449">
      <w:bodyDiv w:val="1"/>
      <w:marLeft w:val="0"/>
      <w:marRight w:val="0"/>
      <w:marTop w:val="0"/>
      <w:marBottom w:val="0"/>
      <w:divBdr>
        <w:top w:val="none" w:sz="0" w:space="0" w:color="auto"/>
        <w:left w:val="none" w:sz="0" w:space="0" w:color="auto"/>
        <w:bottom w:val="none" w:sz="0" w:space="0" w:color="auto"/>
        <w:right w:val="none" w:sz="0" w:space="0" w:color="auto"/>
      </w:divBdr>
      <w:divsChild>
        <w:div w:id="1164510164">
          <w:marLeft w:val="0"/>
          <w:marRight w:val="0"/>
          <w:marTop w:val="0"/>
          <w:marBottom w:val="0"/>
          <w:divBdr>
            <w:top w:val="none" w:sz="0" w:space="0" w:color="auto"/>
            <w:left w:val="none" w:sz="0" w:space="0" w:color="auto"/>
            <w:bottom w:val="none" w:sz="0" w:space="0" w:color="auto"/>
            <w:right w:val="none" w:sz="0" w:space="0" w:color="auto"/>
          </w:divBdr>
          <w:divsChild>
            <w:div w:id="802039559">
              <w:marLeft w:val="0"/>
              <w:marRight w:val="0"/>
              <w:marTop w:val="0"/>
              <w:marBottom w:val="0"/>
              <w:divBdr>
                <w:top w:val="none" w:sz="0" w:space="0" w:color="auto"/>
                <w:left w:val="none" w:sz="0" w:space="0" w:color="auto"/>
                <w:bottom w:val="none" w:sz="0" w:space="0" w:color="auto"/>
                <w:right w:val="none" w:sz="0" w:space="0" w:color="auto"/>
              </w:divBdr>
              <w:divsChild>
                <w:div w:id="393625949">
                  <w:marLeft w:val="0"/>
                  <w:marRight w:val="0"/>
                  <w:marTop w:val="0"/>
                  <w:marBottom w:val="0"/>
                  <w:divBdr>
                    <w:top w:val="none" w:sz="0" w:space="0" w:color="auto"/>
                    <w:left w:val="none" w:sz="0" w:space="0" w:color="auto"/>
                    <w:bottom w:val="none" w:sz="0" w:space="0" w:color="auto"/>
                    <w:right w:val="none" w:sz="0" w:space="0" w:color="auto"/>
                  </w:divBdr>
                  <w:divsChild>
                    <w:div w:id="1957636246">
                      <w:marLeft w:val="0"/>
                      <w:marRight w:val="0"/>
                      <w:marTop w:val="0"/>
                      <w:marBottom w:val="0"/>
                      <w:divBdr>
                        <w:top w:val="none" w:sz="0" w:space="0" w:color="auto"/>
                        <w:left w:val="none" w:sz="0" w:space="0" w:color="auto"/>
                        <w:bottom w:val="none" w:sz="0" w:space="0" w:color="auto"/>
                        <w:right w:val="none" w:sz="0" w:space="0" w:color="auto"/>
                      </w:divBdr>
                      <w:divsChild>
                        <w:div w:id="86459847">
                          <w:marLeft w:val="0"/>
                          <w:marRight w:val="0"/>
                          <w:marTop w:val="0"/>
                          <w:marBottom w:val="0"/>
                          <w:divBdr>
                            <w:top w:val="none" w:sz="0" w:space="0" w:color="auto"/>
                            <w:left w:val="none" w:sz="0" w:space="0" w:color="auto"/>
                            <w:bottom w:val="none" w:sz="0" w:space="0" w:color="auto"/>
                            <w:right w:val="none" w:sz="0" w:space="0" w:color="auto"/>
                          </w:divBdr>
                          <w:divsChild>
                            <w:div w:id="1408920036">
                              <w:marLeft w:val="0"/>
                              <w:marRight w:val="0"/>
                              <w:marTop w:val="0"/>
                              <w:marBottom w:val="0"/>
                              <w:divBdr>
                                <w:top w:val="none" w:sz="0" w:space="0" w:color="auto"/>
                                <w:left w:val="none" w:sz="0" w:space="0" w:color="auto"/>
                                <w:bottom w:val="none" w:sz="0" w:space="0" w:color="auto"/>
                                <w:right w:val="none" w:sz="0" w:space="0" w:color="auto"/>
                              </w:divBdr>
                              <w:divsChild>
                                <w:div w:id="822820864">
                                  <w:marLeft w:val="0"/>
                                  <w:marRight w:val="0"/>
                                  <w:marTop w:val="0"/>
                                  <w:marBottom w:val="0"/>
                                  <w:divBdr>
                                    <w:top w:val="none" w:sz="0" w:space="0" w:color="auto"/>
                                    <w:left w:val="none" w:sz="0" w:space="0" w:color="auto"/>
                                    <w:bottom w:val="none" w:sz="0" w:space="0" w:color="auto"/>
                                    <w:right w:val="none" w:sz="0" w:space="0" w:color="auto"/>
                                  </w:divBdr>
                                  <w:divsChild>
                                    <w:div w:id="1823622694">
                                      <w:marLeft w:val="0"/>
                                      <w:marRight w:val="0"/>
                                      <w:marTop w:val="0"/>
                                      <w:marBottom w:val="0"/>
                                      <w:divBdr>
                                        <w:top w:val="none" w:sz="0" w:space="0" w:color="auto"/>
                                        <w:left w:val="none" w:sz="0" w:space="0" w:color="auto"/>
                                        <w:bottom w:val="none" w:sz="0" w:space="0" w:color="auto"/>
                                        <w:right w:val="none" w:sz="0" w:space="0" w:color="auto"/>
                                      </w:divBdr>
                                      <w:divsChild>
                                        <w:div w:id="728922967">
                                          <w:marLeft w:val="0"/>
                                          <w:marRight w:val="0"/>
                                          <w:marTop w:val="0"/>
                                          <w:marBottom w:val="0"/>
                                          <w:divBdr>
                                            <w:top w:val="none" w:sz="0" w:space="0" w:color="auto"/>
                                            <w:left w:val="none" w:sz="0" w:space="0" w:color="auto"/>
                                            <w:bottom w:val="none" w:sz="0" w:space="0" w:color="auto"/>
                                            <w:right w:val="none" w:sz="0" w:space="0" w:color="auto"/>
                                          </w:divBdr>
                                          <w:divsChild>
                                            <w:div w:id="631447675">
                                              <w:marLeft w:val="0"/>
                                              <w:marRight w:val="0"/>
                                              <w:marTop w:val="0"/>
                                              <w:marBottom w:val="0"/>
                                              <w:divBdr>
                                                <w:top w:val="none" w:sz="0" w:space="0" w:color="auto"/>
                                                <w:left w:val="none" w:sz="0" w:space="0" w:color="auto"/>
                                                <w:bottom w:val="none" w:sz="0" w:space="0" w:color="auto"/>
                                                <w:right w:val="none" w:sz="0" w:space="0" w:color="auto"/>
                                              </w:divBdr>
                                              <w:divsChild>
                                                <w:div w:id="1848327573">
                                                  <w:marLeft w:val="0"/>
                                                  <w:marRight w:val="0"/>
                                                  <w:marTop w:val="0"/>
                                                  <w:marBottom w:val="0"/>
                                                  <w:divBdr>
                                                    <w:top w:val="none" w:sz="0" w:space="0" w:color="auto"/>
                                                    <w:left w:val="none" w:sz="0" w:space="0" w:color="auto"/>
                                                    <w:bottom w:val="none" w:sz="0" w:space="0" w:color="auto"/>
                                                    <w:right w:val="none" w:sz="0" w:space="0" w:color="auto"/>
                                                  </w:divBdr>
                                                  <w:divsChild>
                                                    <w:div w:id="445783115">
                                                      <w:marLeft w:val="0"/>
                                                      <w:marRight w:val="0"/>
                                                      <w:marTop w:val="0"/>
                                                      <w:marBottom w:val="0"/>
                                                      <w:divBdr>
                                                        <w:top w:val="single" w:sz="12" w:space="0" w:color="ABABAB"/>
                                                        <w:left w:val="single" w:sz="6" w:space="0" w:color="ABABAB"/>
                                                        <w:bottom w:val="none" w:sz="0" w:space="0" w:color="auto"/>
                                                        <w:right w:val="single" w:sz="6" w:space="0" w:color="ABABAB"/>
                                                      </w:divBdr>
                                                      <w:divsChild>
                                                        <w:div w:id="1344818225">
                                                          <w:marLeft w:val="0"/>
                                                          <w:marRight w:val="0"/>
                                                          <w:marTop w:val="0"/>
                                                          <w:marBottom w:val="0"/>
                                                          <w:divBdr>
                                                            <w:top w:val="none" w:sz="0" w:space="0" w:color="auto"/>
                                                            <w:left w:val="none" w:sz="0" w:space="0" w:color="auto"/>
                                                            <w:bottom w:val="none" w:sz="0" w:space="0" w:color="auto"/>
                                                            <w:right w:val="none" w:sz="0" w:space="0" w:color="auto"/>
                                                          </w:divBdr>
                                                          <w:divsChild>
                                                            <w:div w:id="456140421">
                                                              <w:marLeft w:val="0"/>
                                                              <w:marRight w:val="0"/>
                                                              <w:marTop w:val="0"/>
                                                              <w:marBottom w:val="0"/>
                                                              <w:divBdr>
                                                                <w:top w:val="none" w:sz="0" w:space="0" w:color="auto"/>
                                                                <w:left w:val="none" w:sz="0" w:space="0" w:color="auto"/>
                                                                <w:bottom w:val="none" w:sz="0" w:space="0" w:color="auto"/>
                                                                <w:right w:val="none" w:sz="0" w:space="0" w:color="auto"/>
                                                              </w:divBdr>
                                                              <w:divsChild>
                                                                <w:div w:id="3670741">
                                                                  <w:marLeft w:val="0"/>
                                                                  <w:marRight w:val="0"/>
                                                                  <w:marTop w:val="0"/>
                                                                  <w:marBottom w:val="0"/>
                                                                  <w:divBdr>
                                                                    <w:top w:val="none" w:sz="0" w:space="0" w:color="auto"/>
                                                                    <w:left w:val="none" w:sz="0" w:space="0" w:color="auto"/>
                                                                    <w:bottom w:val="none" w:sz="0" w:space="0" w:color="auto"/>
                                                                    <w:right w:val="none" w:sz="0" w:space="0" w:color="auto"/>
                                                                  </w:divBdr>
                                                                  <w:divsChild>
                                                                    <w:div w:id="1386488748">
                                                                      <w:marLeft w:val="0"/>
                                                                      <w:marRight w:val="0"/>
                                                                      <w:marTop w:val="0"/>
                                                                      <w:marBottom w:val="0"/>
                                                                      <w:divBdr>
                                                                        <w:top w:val="none" w:sz="0" w:space="0" w:color="auto"/>
                                                                        <w:left w:val="none" w:sz="0" w:space="0" w:color="auto"/>
                                                                        <w:bottom w:val="none" w:sz="0" w:space="0" w:color="auto"/>
                                                                        <w:right w:val="none" w:sz="0" w:space="0" w:color="auto"/>
                                                                      </w:divBdr>
                                                                      <w:divsChild>
                                                                        <w:div w:id="2020546110">
                                                                          <w:marLeft w:val="0"/>
                                                                          <w:marRight w:val="0"/>
                                                                          <w:marTop w:val="0"/>
                                                                          <w:marBottom w:val="0"/>
                                                                          <w:divBdr>
                                                                            <w:top w:val="none" w:sz="0" w:space="0" w:color="auto"/>
                                                                            <w:left w:val="none" w:sz="0" w:space="0" w:color="auto"/>
                                                                            <w:bottom w:val="none" w:sz="0" w:space="0" w:color="auto"/>
                                                                            <w:right w:val="none" w:sz="0" w:space="0" w:color="auto"/>
                                                                          </w:divBdr>
                                                                          <w:divsChild>
                                                                            <w:div w:id="2053580419">
                                                                              <w:marLeft w:val="0"/>
                                                                              <w:marRight w:val="0"/>
                                                                              <w:marTop w:val="0"/>
                                                                              <w:marBottom w:val="0"/>
                                                                              <w:divBdr>
                                                                                <w:top w:val="none" w:sz="0" w:space="0" w:color="auto"/>
                                                                                <w:left w:val="none" w:sz="0" w:space="0" w:color="auto"/>
                                                                                <w:bottom w:val="none" w:sz="0" w:space="0" w:color="auto"/>
                                                                                <w:right w:val="none" w:sz="0" w:space="0" w:color="auto"/>
                                                                              </w:divBdr>
                                                                              <w:divsChild>
                                                                                <w:div w:id="588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874396">
      <w:bodyDiv w:val="1"/>
      <w:marLeft w:val="0"/>
      <w:marRight w:val="0"/>
      <w:marTop w:val="0"/>
      <w:marBottom w:val="0"/>
      <w:divBdr>
        <w:top w:val="none" w:sz="0" w:space="0" w:color="auto"/>
        <w:left w:val="none" w:sz="0" w:space="0" w:color="auto"/>
        <w:bottom w:val="none" w:sz="0" w:space="0" w:color="auto"/>
        <w:right w:val="none" w:sz="0" w:space="0" w:color="auto"/>
      </w:divBdr>
      <w:divsChild>
        <w:div w:id="1724938231">
          <w:marLeft w:val="0"/>
          <w:marRight w:val="0"/>
          <w:marTop w:val="0"/>
          <w:marBottom w:val="0"/>
          <w:divBdr>
            <w:top w:val="none" w:sz="0" w:space="0" w:color="auto"/>
            <w:left w:val="none" w:sz="0" w:space="0" w:color="auto"/>
            <w:bottom w:val="none" w:sz="0" w:space="0" w:color="auto"/>
            <w:right w:val="none" w:sz="0" w:space="0" w:color="auto"/>
          </w:divBdr>
          <w:divsChild>
            <w:div w:id="22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3290">
      <w:bodyDiv w:val="1"/>
      <w:marLeft w:val="0"/>
      <w:marRight w:val="0"/>
      <w:marTop w:val="0"/>
      <w:marBottom w:val="0"/>
      <w:divBdr>
        <w:top w:val="none" w:sz="0" w:space="0" w:color="auto"/>
        <w:left w:val="none" w:sz="0" w:space="0" w:color="auto"/>
        <w:bottom w:val="none" w:sz="0" w:space="0" w:color="auto"/>
        <w:right w:val="none" w:sz="0" w:space="0" w:color="auto"/>
      </w:divBdr>
    </w:div>
    <w:div w:id="1843739391">
      <w:bodyDiv w:val="1"/>
      <w:marLeft w:val="0"/>
      <w:marRight w:val="0"/>
      <w:marTop w:val="0"/>
      <w:marBottom w:val="0"/>
      <w:divBdr>
        <w:top w:val="none" w:sz="0" w:space="0" w:color="auto"/>
        <w:left w:val="none" w:sz="0" w:space="0" w:color="auto"/>
        <w:bottom w:val="none" w:sz="0" w:space="0" w:color="auto"/>
        <w:right w:val="none" w:sz="0" w:space="0" w:color="auto"/>
      </w:divBdr>
    </w:div>
    <w:div w:id="1843932654">
      <w:bodyDiv w:val="1"/>
      <w:marLeft w:val="0"/>
      <w:marRight w:val="0"/>
      <w:marTop w:val="0"/>
      <w:marBottom w:val="0"/>
      <w:divBdr>
        <w:top w:val="none" w:sz="0" w:space="0" w:color="auto"/>
        <w:left w:val="none" w:sz="0" w:space="0" w:color="auto"/>
        <w:bottom w:val="none" w:sz="0" w:space="0" w:color="auto"/>
        <w:right w:val="none" w:sz="0" w:space="0" w:color="auto"/>
      </w:divBdr>
      <w:divsChild>
        <w:div w:id="1679774918">
          <w:marLeft w:val="0"/>
          <w:marRight w:val="0"/>
          <w:marTop w:val="0"/>
          <w:marBottom w:val="0"/>
          <w:divBdr>
            <w:top w:val="none" w:sz="0" w:space="0" w:color="auto"/>
            <w:left w:val="none" w:sz="0" w:space="0" w:color="auto"/>
            <w:bottom w:val="none" w:sz="0" w:space="0" w:color="auto"/>
            <w:right w:val="none" w:sz="0" w:space="0" w:color="auto"/>
          </w:divBdr>
        </w:div>
        <w:div w:id="2061246453">
          <w:marLeft w:val="0"/>
          <w:marRight w:val="0"/>
          <w:marTop w:val="0"/>
          <w:marBottom w:val="0"/>
          <w:divBdr>
            <w:top w:val="none" w:sz="0" w:space="0" w:color="auto"/>
            <w:left w:val="none" w:sz="0" w:space="0" w:color="auto"/>
            <w:bottom w:val="none" w:sz="0" w:space="0" w:color="auto"/>
            <w:right w:val="none" w:sz="0" w:space="0" w:color="auto"/>
          </w:divBdr>
        </w:div>
        <w:div w:id="2088653689">
          <w:marLeft w:val="0"/>
          <w:marRight w:val="0"/>
          <w:marTop w:val="0"/>
          <w:marBottom w:val="0"/>
          <w:divBdr>
            <w:top w:val="none" w:sz="0" w:space="0" w:color="auto"/>
            <w:left w:val="none" w:sz="0" w:space="0" w:color="auto"/>
            <w:bottom w:val="none" w:sz="0" w:space="0" w:color="auto"/>
            <w:right w:val="none" w:sz="0" w:space="0" w:color="auto"/>
          </w:divBdr>
        </w:div>
        <w:div w:id="2140881445">
          <w:marLeft w:val="0"/>
          <w:marRight w:val="0"/>
          <w:marTop w:val="0"/>
          <w:marBottom w:val="0"/>
          <w:divBdr>
            <w:top w:val="none" w:sz="0" w:space="0" w:color="auto"/>
            <w:left w:val="none" w:sz="0" w:space="0" w:color="auto"/>
            <w:bottom w:val="none" w:sz="0" w:space="0" w:color="auto"/>
            <w:right w:val="none" w:sz="0" w:space="0" w:color="auto"/>
          </w:divBdr>
        </w:div>
        <w:div w:id="2145271266">
          <w:marLeft w:val="0"/>
          <w:marRight w:val="0"/>
          <w:marTop w:val="0"/>
          <w:marBottom w:val="0"/>
          <w:divBdr>
            <w:top w:val="none" w:sz="0" w:space="0" w:color="auto"/>
            <w:left w:val="none" w:sz="0" w:space="0" w:color="auto"/>
            <w:bottom w:val="none" w:sz="0" w:space="0" w:color="auto"/>
            <w:right w:val="none" w:sz="0" w:space="0" w:color="auto"/>
          </w:divBdr>
        </w:div>
      </w:divsChild>
    </w:div>
    <w:div w:id="1844513379">
      <w:bodyDiv w:val="1"/>
      <w:marLeft w:val="0"/>
      <w:marRight w:val="0"/>
      <w:marTop w:val="0"/>
      <w:marBottom w:val="0"/>
      <w:divBdr>
        <w:top w:val="none" w:sz="0" w:space="0" w:color="auto"/>
        <w:left w:val="none" w:sz="0" w:space="0" w:color="auto"/>
        <w:bottom w:val="none" w:sz="0" w:space="0" w:color="auto"/>
        <w:right w:val="none" w:sz="0" w:space="0" w:color="auto"/>
      </w:divBdr>
    </w:div>
    <w:div w:id="1858612109">
      <w:bodyDiv w:val="1"/>
      <w:marLeft w:val="0"/>
      <w:marRight w:val="0"/>
      <w:marTop w:val="0"/>
      <w:marBottom w:val="0"/>
      <w:divBdr>
        <w:top w:val="none" w:sz="0" w:space="0" w:color="auto"/>
        <w:left w:val="none" w:sz="0" w:space="0" w:color="auto"/>
        <w:bottom w:val="none" w:sz="0" w:space="0" w:color="auto"/>
        <w:right w:val="none" w:sz="0" w:space="0" w:color="auto"/>
      </w:divBdr>
    </w:div>
    <w:div w:id="1875314022">
      <w:bodyDiv w:val="1"/>
      <w:marLeft w:val="0"/>
      <w:marRight w:val="0"/>
      <w:marTop w:val="0"/>
      <w:marBottom w:val="0"/>
      <w:divBdr>
        <w:top w:val="none" w:sz="0" w:space="0" w:color="auto"/>
        <w:left w:val="none" w:sz="0" w:space="0" w:color="auto"/>
        <w:bottom w:val="none" w:sz="0" w:space="0" w:color="auto"/>
        <w:right w:val="none" w:sz="0" w:space="0" w:color="auto"/>
      </w:divBdr>
      <w:divsChild>
        <w:div w:id="1507406230">
          <w:marLeft w:val="0"/>
          <w:marRight w:val="0"/>
          <w:marTop w:val="0"/>
          <w:marBottom w:val="0"/>
          <w:divBdr>
            <w:top w:val="none" w:sz="0" w:space="0" w:color="auto"/>
            <w:left w:val="none" w:sz="0" w:space="0" w:color="auto"/>
            <w:bottom w:val="none" w:sz="0" w:space="0" w:color="auto"/>
            <w:right w:val="none" w:sz="0" w:space="0" w:color="auto"/>
          </w:divBdr>
          <w:divsChild>
            <w:div w:id="14289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1432">
      <w:bodyDiv w:val="1"/>
      <w:marLeft w:val="0"/>
      <w:marRight w:val="0"/>
      <w:marTop w:val="0"/>
      <w:marBottom w:val="0"/>
      <w:divBdr>
        <w:top w:val="none" w:sz="0" w:space="0" w:color="auto"/>
        <w:left w:val="none" w:sz="0" w:space="0" w:color="auto"/>
        <w:bottom w:val="none" w:sz="0" w:space="0" w:color="auto"/>
        <w:right w:val="none" w:sz="0" w:space="0" w:color="auto"/>
      </w:divBdr>
    </w:div>
    <w:div w:id="1956791824">
      <w:bodyDiv w:val="1"/>
      <w:marLeft w:val="0"/>
      <w:marRight w:val="0"/>
      <w:marTop w:val="0"/>
      <w:marBottom w:val="0"/>
      <w:divBdr>
        <w:top w:val="none" w:sz="0" w:space="0" w:color="auto"/>
        <w:left w:val="none" w:sz="0" w:space="0" w:color="auto"/>
        <w:bottom w:val="none" w:sz="0" w:space="0" w:color="auto"/>
        <w:right w:val="none" w:sz="0" w:space="0" w:color="auto"/>
      </w:divBdr>
    </w:div>
    <w:div w:id="1956866473">
      <w:bodyDiv w:val="1"/>
      <w:marLeft w:val="0"/>
      <w:marRight w:val="0"/>
      <w:marTop w:val="0"/>
      <w:marBottom w:val="0"/>
      <w:divBdr>
        <w:top w:val="none" w:sz="0" w:space="0" w:color="auto"/>
        <w:left w:val="none" w:sz="0" w:space="0" w:color="auto"/>
        <w:bottom w:val="none" w:sz="0" w:space="0" w:color="auto"/>
        <w:right w:val="none" w:sz="0" w:space="0" w:color="auto"/>
      </w:divBdr>
    </w:div>
    <w:div w:id="1960524406">
      <w:bodyDiv w:val="1"/>
      <w:marLeft w:val="0"/>
      <w:marRight w:val="0"/>
      <w:marTop w:val="0"/>
      <w:marBottom w:val="0"/>
      <w:divBdr>
        <w:top w:val="none" w:sz="0" w:space="0" w:color="auto"/>
        <w:left w:val="none" w:sz="0" w:space="0" w:color="auto"/>
        <w:bottom w:val="none" w:sz="0" w:space="0" w:color="auto"/>
        <w:right w:val="none" w:sz="0" w:space="0" w:color="auto"/>
      </w:divBdr>
      <w:divsChild>
        <w:div w:id="1851989914">
          <w:marLeft w:val="0"/>
          <w:marRight w:val="0"/>
          <w:marTop w:val="0"/>
          <w:marBottom w:val="0"/>
          <w:divBdr>
            <w:top w:val="none" w:sz="0" w:space="0" w:color="auto"/>
            <w:left w:val="none" w:sz="0" w:space="0" w:color="auto"/>
            <w:bottom w:val="none" w:sz="0" w:space="0" w:color="auto"/>
            <w:right w:val="none" w:sz="0" w:space="0" w:color="auto"/>
          </w:divBdr>
          <w:divsChild>
            <w:div w:id="21320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 w:id="2052463248">
      <w:bodyDiv w:val="1"/>
      <w:marLeft w:val="0"/>
      <w:marRight w:val="0"/>
      <w:marTop w:val="0"/>
      <w:marBottom w:val="0"/>
      <w:divBdr>
        <w:top w:val="none" w:sz="0" w:space="0" w:color="auto"/>
        <w:left w:val="none" w:sz="0" w:space="0" w:color="auto"/>
        <w:bottom w:val="none" w:sz="0" w:space="0" w:color="auto"/>
        <w:right w:val="none" w:sz="0" w:space="0" w:color="auto"/>
      </w:divBdr>
    </w:div>
    <w:div w:id="2090149726">
      <w:bodyDiv w:val="1"/>
      <w:marLeft w:val="0"/>
      <w:marRight w:val="0"/>
      <w:marTop w:val="0"/>
      <w:marBottom w:val="0"/>
      <w:divBdr>
        <w:top w:val="none" w:sz="0" w:space="0" w:color="auto"/>
        <w:left w:val="none" w:sz="0" w:space="0" w:color="auto"/>
        <w:bottom w:val="none" w:sz="0" w:space="0" w:color="auto"/>
        <w:right w:val="none" w:sz="0" w:space="0" w:color="auto"/>
      </w:divBdr>
      <w:divsChild>
        <w:div w:id="721944946">
          <w:marLeft w:val="0"/>
          <w:marRight w:val="0"/>
          <w:marTop w:val="0"/>
          <w:marBottom w:val="0"/>
          <w:divBdr>
            <w:top w:val="none" w:sz="0" w:space="0" w:color="auto"/>
            <w:left w:val="none" w:sz="0" w:space="0" w:color="auto"/>
            <w:bottom w:val="none" w:sz="0" w:space="0" w:color="auto"/>
            <w:right w:val="none" w:sz="0" w:space="0" w:color="auto"/>
          </w:divBdr>
          <w:divsChild>
            <w:div w:id="1379738344">
              <w:marLeft w:val="0"/>
              <w:marRight w:val="0"/>
              <w:marTop w:val="0"/>
              <w:marBottom w:val="0"/>
              <w:divBdr>
                <w:top w:val="none" w:sz="0" w:space="0" w:color="auto"/>
                <w:left w:val="none" w:sz="0" w:space="0" w:color="auto"/>
                <w:bottom w:val="none" w:sz="0" w:space="0" w:color="auto"/>
                <w:right w:val="none" w:sz="0" w:space="0" w:color="auto"/>
              </w:divBdr>
              <w:divsChild>
                <w:div w:id="2135370937">
                  <w:marLeft w:val="0"/>
                  <w:marRight w:val="0"/>
                  <w:marTop w:val="0"/>
                  <w:marBottom w:val="0"/>
                  <w:divBdr>
                    <w:top w:val="none" w:sz="0" w:space="0" w:color="auto"/>
                    <w:left w:val="none" w:sz="0" w:space="0" w:color="auto"/>
                    <w:bottom w:val="none" w:sz="0" w:space="0" w:color="auto"/>
                    <w:right w:val="none" w:sz="0" w:space="0" w:color="auto"/>
                  </w:divBdr>
                  <w:divsChild>
                    <w:div w:id="1686899913">
                      <w:marLeft w:val="0"/>
                      <w:marRight w:val="0"/>
                      <w:marTop w:val="0"/>
                      <w:marBottom w:val="0"/>
                      <w:divBdr>
                        <w:top w:val="none" w:sz="0" w:space="0" w:color="auto"/>
                        <w:left w:val="none" w:sz="0" w:space="0" w:color="auto"/>
                        <w:bottom w:val="none" w:sz="0" w:space="0" w:color="auto"/>
                        <w:right w:val="none" w:sz="0" w:space="0" w:color="auto"/>
                      </w:divBdr>
                      <w:divsChild>
                        <w:div w:id="813907007">
                          <w:marLeft w:val="0"/>
                          <w:marRight w:val="0"/>
                          <w:marTop w:val="0"/>
                          <w:marBottom w:val="0"/>
                          <w:divBdr>
                            <w:top w:val="none" w:sz="0" w:space="0" w:color="auto"/>
                            <w:left w:val="none" w:sz="0" w:space="0" w:color="auto"/>
                            <w:bottom w:val="none" w:sz="0" w:space="0" w:color="auto"/>
                            <w:right w:val="none" w:sz="0" w:space="0" w:color="auto"/>
                          </w:divBdr>
                          <w:divsChild>
                            <w:div w:id="753205953">
                              <w:marLeft w:val="0"/>
                              <w:marRight w:val="0"/>
                              <w:marTop w:val="0"/>
                              <w:marBottom w:val="0"/>
                              <w:divBdr>
                                <w:top w:val="none" w:sz="0" w:space="0" w:color="auto"/>
                                <w:left w:val="none" w:sz="0" w:space="0" w:color="auto"/>
                                <w:bottom w:val="none" w:sz="0" w:space="0" w:color="auto"/>
                                <w:right w:val="none" w:sz="0" w:space="0" w:color="auto"/>
                              </w:divBdr>
                              <w:divsChild>
                                <w:div w:id="533421324">
                                  <w:marLeft w:val="0"/>
                                  <w:marRight w:val="0"/>
                                  <w:marTop w:val="0"/>
                                  <w:marBottom w:val="0"/>
                                  <w:divBdr>
                                    <w:top w:val="none" w:sz="0" w:space="0" w:color="auto"/>
                                    <w:left w:val="none" w:sz="0" w:space="0" w:color="auto"/>
                                    <w:bottom w:val="none" w:sz="0" w:space="0" w:color="auto"/>
                                    <w:right w:val="none" w:sz="0" w:space="0" w:color="auto"/>
                                  </w:divBdr>
                                  <w:divsChild>
                                    <w:div w:id="1526016671">
                                      <w:marLeft w:val="0"/>
                                      <w:marRight w:val="0"/>
                                      <w:marTop w:val="0"/>
                                      <w:marBottom w:val="0"/>
                                      <w:divBdr>
                                        <w:top w:val="none" w:sz="0" w:space="0" w:color="auto"/>
                                        <w:left w:val="none" w:sz="0" w:space="0" w:color="auto"/>
                                        <w:bottom w:val="none" w:sz="0" w:space="0" w:color="auto"/>
                                        <w:right w:val="none" w:sz="0" w:space="0" w:color="auto"/>
                                      </w:divBdr>
                                      <w:divsChild>
                                        <w:div w:id="173809445">
                                          <w:marLeft w:val="0"/>
                                          <w:marRight w:val="0"/>
                                          <w:marTop w:val="0"/>
                                          <w:marBottom w:val="0"/>
                                          <w:divBdr>
                                            <w:top w:val="none" w:sz="0" w:space="0" w:color="auto"/>
                                            <w:left w:val="none" w:sz="0" w:space="0" w:color="auto"/>
                                            <w:bottom w:val="none" w:sz="0" w:space="0" w:color="auto"/>
                                            <w:right w:val="none" w:sz="0" w:space="0" w:color="auto"/>
                                          </w:divBdr>
                                          <w:divsChild>
                                            <w:div w:id="2004696412">
                                              <w:marLeft w:val="0"/>
                                              <w:marRight w:val="0"/>
                                              <w:marTop w:val="0"/>
                                              <w:marBottom w:val="0"/>
                                              <w:divBdr>
                                                <w:top w:val="none" w:sz="0" w:space="0" w:color="auto"/>
                                                <w:left w:val="none" w:sz="0" w:space="0" w:color="auto"/>
                                                <w:bottom w:val="none" w:sz="0" w:space="0" w:color="auto"/>
                                                <w:right w:val="none" w:sz="0" w:space="0" w:color="auto"/>
                                              </w:divBdr>
                                              <w:divsChild>
                                                <w:div w:id="1334067631">
                                                  <w:marLeft w:val="0"/>
                                                  <w:marRight w:val="0"/>
                                                  <w:marTop w:val="0"/>
                                                  <w:marBottom w:val="0"/>
                                                  <w:divBdr>
                                                    <w:top w:val="none" w:sz="0" w:space="0" w:color="auto"/>
                                                    <w:left w:val="none" w:sz="0" w:space="0" w:color="auto"/>
                                                    <w:bottom w:val="none" w:sz="0" w:space="0" w:color="auto"/>
                                                    <w:right w:val="none" w:sz="0" w:space="0" w:color="auto"/>
                                                  </w:divBdr>
                                                  <w:divsChild>
                                                    <w:div w:id="1107891804">
                                                      <w:marLeft w:val="0"/>
                                                      <w:marRight w:val="0"/>
                                                      <w:marTop w:val="0"/>
                                                      <w:marBottom w:val="0"/>
                                                      <w:divBdr>
                                                        <w:top w:val="single" w:sz="12" w:space="0" w:color="ABABAB"/>
                                                        <w:left w:val="single" w:sz="6" w:space="0" w:color="ABABAB"/>
                                                        <w:bottom w:val="none" w:sz="0" w:space="0" w:color="auto"/>
                                                        <w:right w:val="single" w:sz="6" w:space="0" w:color="ABABAB"/>
                                                      </w:divBdr>
                                                      <w:divsChild>
                                                        <w:div w:id="1617717504">
                                                          <w:marLeft w:val="0"/>
                                                          <w:marRight w:val="0"/>
                                                          <w:marTop w:val="0"/>
                                                          <w:marBottom w:val="0"/>
                                                          <w:divBdr>
                                                            <w:top w:val="none" w:sz="0" w:space="0" w:color="auto"/>
                                                            <w:left w:val="none" w:sz="0" w:space="0" w:color="auto"/>
                                                            <w:bottom w:val="none" w:sz="0" w:space="0" w:color="auto"/>
                                                            <w:right w:val="none" w:sz="0" w:space="0" w:color="auto"/>
                                                          </w:divBdr>
                                                          <w:divsChild>
                                                            <w:div w:id="1819953183">
                                                              <w:marLeft w:val="0"/>
                                                              <w:marRight w:val="0"/>
                                                              <w:marTop w:val="0"/>
                                                              <w:marBottom w:val="0"/>
                                                              <w:divBdr>
                                                                <w:top w:val="none" w:sz="0" w:space="0" w:color="auto"/>
                                                                <w:left w:val="none" w:sz="0" w:space="0" w:color="auto"/>
                                                                <w:bottom w:val="none" w:sz="0" w:space="0" w:color="auto"/>
                                                                <w:right w:val="none" w:sz="0" w:space="0" w:color="auto"/>
                                                              </w:divBdr>
                                                              <w:divsChild>
                                                                <w:div w:id="1465191741">
                                                                  <w:marLeft w:val="0"/>
                                                                  <w:marRight w:val="0"/>
                                                                  <w:marTop w:val="0"/>
                                                                  <w:marBottom w:val="0"/>
                                                                  <w:divBdr>
                                                                    <w:top w:val="none" w:sz="0" w:space="0" w:color="auto"/>
                                                                    <w:left w:val="none" w:sz="0" w:space="0" w:color="auto"/>
                                                                    <w:bottom w:val="none" w:sz="0" w:space="0" w:color="auto"/>
                                                                    <w:right w:val="none" w:sz="0" w:space="0" w:color="auto"/>
                                                                  </w:divBdr>
                                                                  <w:divsChild>
                                                                    <w:div w:id="1609778176">
                                                                      <w:marLeft w:val="0"/>
                                                                      <w:marRight w:val="0"/>
                                                                      <w:marTop w:val="0"/>
                                                                      <w:marBottom w:val="0"/>
                                                                      <w:divBdr>
                                                                        <w:top w:val="none" w:sz="0" w:space="0" w:color="auto"/>
                                                                        <w:left w:val="none" w:sz="0" w:space="0" w:color="auto"/>
                                                                        <w:bottom w:val="none" w:sz="0" w:space="0" w:color="auto"/>
                                                                        <w:right w:val="none" w:sz="0" w:space="0" w:color="auto"/>
                                                                      </w:divBdr>
                                                                      <w:divsChild>
                                                                        <w:div w:id="457526403">
                                                                          <w:marLeft w:val="0"/>
                                                                          <w:marRight w:val="0"/>
                                                                          <w:marTop w:val="0"/>
                                                                          <w:marBottom w:val="0"/>
                                                                          <w:divBdr>
                                                                            <w:top w:val="none" w:sz="0" w:space="0" w:color="auto"/>
                                                                            <w:left w:val="none" w:sz="0" w:space="0" w:color="auto"/>
                                                                            <w:bottom w:val="none" w:sz="0" w:space="0" w:color="auto"/>
                                                                            <w:right w:val="none" w:sz="0" w:space="0" w:color="auto"/>
                                                                          </w:divBdr>
                                                                          <w:divsChild>
                                                                            <w:div w:id="1923643361">
                                                                              <w:marLeft w:val="0"/>
                                                                              <w:marRight w:val="0"/>
                                                                              <w:marTop w:val="0"/>
                                                                              <w:marBottom w:val="0"/>
                                                                              <w:divBdr>
                                                                                <w:top w:val="none" w:sz="0" w:space="0" w:color="auto"/>
                                                                                <w:left w:val="none" w:sz="0" w:space="0" w:color="auto"/>
                                                                                <w:bottom w:val="none" w:sz="0" w:space="0" w:color="auto"/>
                                                                                <w:right w:val="none" w:sz="0" w:space="0" w:color="auto"/>
                                                                              </w:divBdr>
                                                                              <w:divsChild>
                                                                                <w:div w:id="31004583">
                                                                                  <w:marLeft w:val="0"/>
                                                                                  <w:marRight w:val="0"/>
                                                                                  <w:marTop w:val="0"/>
                                                                                  <w:marBottom w:val="0"/>
                                                                                  <w:divBdr>
                                                                                    <w:top w:val="none" w:sz="0" w:space="0" w:color="auto"/>
                                                                                    <w:left w:val="none" w:sz="0" w:space="0" w:color="auto"/>
                                                                                    <w:bottom w:val="none" w:sz="0" w:space="0" w:color="auto"/>
                                                                                    <w:right w:val="none" w:sz="0" w:space="0" w:color="auto"/>
                                                                                  </w:divBdr>
                                                                                </w:div>
                                                                                <w:div w:id="345792081">
                                                                                  <w:marLeft w:val="0"/>
                                                                                  <w:marRight w:val="0"/>
                                                                                  <w:marTop w:val="0"/>
                                                                                  <w:marBottom w:val="0"/>
                                                                                  <w:divBdr>
                                                                                    <w:top w:val="none" w:sz="0" w:space="0" w:color="auto"/>
                                                                                    <w:left w:val="none" w:sz="0" w:space="0" w:color="auto"/>
                                                                                    <w:bottom w:val="none" w:sz="0" w:space="0" w:color="auto"/>
                                                                                    <w:right w:val="none" w:sz="0" w:space="0" w:color="auto"/>
                                                                                  </w:divBdr>
                                                                                </w:div>
                                                                                <w:div w:id="510724883">
                                                                                  <w:marLeft w:val="0"/>
                                                                                  <w:marRight w:val="0"/>
                                                                                  <w:marTop w:val="0"/>
                                                                                  <w:marBottom w:val="0"/>
                                                                                  <w:divBdr>
                                                                                    <w:top w:val="none" w:sz="0" w:space="0" w:color="auto"/>
                                                                                    <w:left w:val="none" w:sz="0" w:space="0" w:color="auto"/>
                                                                                    <w:bottom w:val="none" w:sz="0" w:space="0" w:color="auto"/>
                                                                                    <w:right w:val="none" w:sz="0" w:space="0" w:color="auto"/>
                                                                                  </w:divBdr>
                                                                                </w:div>
                                                                                <w:div w:id="629937763">
                                                                                  <w:marLeft w:val="0"/>
                                                                                  <w:marRight w:val="0"/>
                                                                                  <w:marTop w:val="0"/>
                                                                                  <w:marBottom w:val="0"/>
                                                                                  <w:divBdr>
                                                                                    <w:top w:val="none" w:sz="0" w:space="0" w:color="auto"/>
                                                                                    <w:left w:val="none" w:sz="0" w:space="0" w:color="auto"/>
                                                                                    <w:bottom w:val="none" w:sz="0" w:space="0" w:color="auto"/>
                                                                                    <w:right w:val="none" w:sz="0" w:space="0" w:color="auto"/>
                                                                                  </w:divBdr>
                                                                                </w:div>
                                                                                <w:div w:id="1006634664">
                                                                                  <w:marLeft w:val="0"/>
                                                                                  <w:marRight w:val="0"/>
                                                                                  <w:marTop w:val="0"/>
                                                                                  <w:marBottom w:val="0"/>
                                                                                  <w:divBdr>
                                                                                    <w:top w:val="none" w:sz="0" w:space="0" w:color="auto"/>
                                                                                    <w:left w:val="none" w:sz="0" w:space="0" w:color="auto"/>
                                                                                    <w:bottom w:val="none" w:sz="0" w:space="0" w:color="auto"/>
                                                                                    <w:right w:val="none" w:sz="0" w:space="0" w:color="auto"/>
                                                                                  </w:divBdr>
                                                                                </w:div>
                                                                                <w:div w:id="1151214622">
                                                                                  <w:marLeft w:val="0"/>
                                                                                  <w:marRight w:val="0"/>
                                                                                  <w:marTop w:val="0"/>
                                                                                  <w:marBottom w:val="0"/>
                                                                                  <w:divBdr>
                                                                                    <w:top w:val="none" w:sz="0" w:space="0" w:color="auto"/>
                                                                                    <w:left w:val="none" w:sz="0" w:space="0" w:color="auto"/>
                                                                                    <w:bottom w:val="none" w:sz="0" w:space="0" w:color="auto"/>
                                                                                    <w:right w:val="none" w:sz="0" w:space="0" w:color="auto"/>
                                                                                  </w:divBdr>
                                                                                </w:div>
                                                                                <w:div w:id="1280141116">
                                                                                  <w:marLeft w:val="0"/>
                                                                                  <w:marRight w:val="0"/>
                                                                                  <w:marTop w:val="0"/>
                                                                                  <w:marBottom w:val="0"/>
                                                                                  <w:divBdr>
                                                                                    <w:top w:val="none" w:sz="0" w:space="0" w:color="auto"/>
                                                                                    <w:left w:val="none" w:sz="0" w:space="0" w:color="auto"/>
                                                                                    <w:bottom w:val="none" w:sz="0" w:space="0" w:color="auto"/>
                                                                                    <w:right w:val="none" w:sz="0" w:space="0" w:color="auto"/>
                                                                                  </w:divBdr>
                                                                                </w:div>
                                                                                <w:div w:id="1548450664">
                                                                                  <w:marLeft w:val="0"/>
                                                                                  <w:marRight w:val="0"/>
                                                                                  <w:marTop w:val="0"/>
                                                                                  <w:marBottom w:val="0"/>
                                                                                  <w:divBdr>
                                                                                    <w:top w:val="none" w:sz="0" w:space="0" w:color="auto"/>
                                                                                    <w:left w:val="none" w:sz="0" w:space="0" w:color="auto"/>
                                                                                    <w:bottom w:val="none" w:sz="0" w:space="0" w:color="auto"/>
                                                                                    <w:right w:val="none" w:sz="0" w:space="0" w:color="auto"/>
                                                                                  </w:divBdr>
                                                                                </w:div>
                                                                                <w:div w:id="1671635690">
                                                                                  <w:marLeft w:val="0"/>
                                                                                  <w:marRight w:val="0"/>
                                                                                  <w:marTop w:val="0"/>
                                                                                  <w:marBottom w:val="0"/>
                                                                                  <w:divBdr>
                                                                                    <w:top w:val="none" w:sz="0" w:space="0" w:color="auto"/>
                                                                                    <w:left w:val="none" w:sz="0" w:space="0" w:color="auto"/>
                                                                                    <w:bottom w:val="none" w:sz="0" w:space="0" w:color="auto"/>
                                                                                    <w:right w:val="none" w:sz="0" w:space="0" w:color="auto"/>
                                                                                  </w:divBdr>
                                                                                </w:div>
                                                                                <w:div w:id="1771587412">
                                                                                  <w:marLeft w:val="0"/>
                                                                                  <w:marRight w:val="0"/>
                                                                                  <w:marTop w:val="0"/>
                                                                                  <w:marBottom w:val="0"/>
                                                                                  <w:divBdr>
                                                                                    <w:top w:val="none" w:sz="0" w:space="0" w:color="auto"/>
                                                                                    <w:left w:val="none" w:sz="0" w:space="0" w:color="auto"/>
                                                                                    <w:bottom w:val="none" w:sz="0" w:space="0" w:color="auto"/>
                                                                                    <w:right w:val="none" w:sz="0" w:space="0" w:color="auto"/>
                                                                                  </w:divBdr>
                                                                                  <w:divsChild>
                                                                                    <w:div w:id="589431167">
                                                                                      <w:marLeft w:val="-75"/>
                                                                                      <w:marRight w:val="0"/>
                                                                                      <w:marTop w:val="30"/>
                                                                                      <w:marBottom w:val="30"/>
                                                                                      <w:divBdr>
                                                                                        <w:top w:val="none" w:sz="0" w:space="0" w:color="auto"/>
                                                                                        <w:left w:val="none" w:sz="0" w:space="0" w:color="auto"/>
                                                                                        <w:bottom w:val="none" w:sz="0" w:space="0" w:color="auto"/>
                                                                                        <w:right w:val="none" w:sz="0" w:space="0" w:color="auto"/>
                                                                                      </w:divBdr>
                                                                                      <w:divsChild>
                                                                                        <w:div w:id="404105597">
                                                                                          <w:marLeft w:val="0"/>
                                                                                          <w:marRight w:val="0"/>
                                                                                          <w:marTop w:val="0"/>
                                                                                          <w:marBottom w:val="0"/>
                                                                                          <w:divBdr>
                                                                                            <w:top w:val="none" w:sz="0" w:space="0" w:color="auto"/>
                                                                                            <w:left w:val="none" w:sz="0" w:space="0" w:color="auto"/>
                                                                                            <w:bottom w:val="none" w:sz="0" w:space="0" w:color="auto"/>
                                                                                            <w:right w:val="none" w:sz="0" w:space="0" w:color="auto"/>
                                                                                          </w:divBdr>
                                                                                          <w:divsChild>
                                                                                            <w:div w:id="620693175">
                                                                                              <w:marLeft w:val="0"/>
                                                                                              <w:marRight w:val="0"/>
                                                                                              <w:marTop w:val="0"/>
                                                                                              <w:marBottom w:val="0"/>
                                                                                              <w:divBdr>
                                                                                                <w:top w:val="none" w:sz="0" w:space="0" w:color="auto"/>
                                                                                                <w:left w:val="none" w:sz="0" w:space="0" w:color="auto"/>
                                                                                                <w:bottom w:val="none" w:sz="0" w:space="0" w:color="auto"/>
                                                                                                <w:right w:val="none" w:sz="0" w:space="0" w:color="auto"/>
                                                                                              </w:divBdr>
                                                                                            </w:div>
                                                                                          </w:divsChild>
                                                                                        </w:div>
                                                                                        <w:div w:id="637958280">
                                                                                          <w:marLeft w:val="0"/>
                                                                                          <w:marRight w:val="0"/>
                                                                                          <w:marTop w:val="0"/>
                                                                                          <w:marBottom w:val="0"/>
                                                                                          <w:divBdr>
                                                                                            <w:top w:val="none" w:sz="0" w:space="0" w:color="auto"/>
                                                                                            <w:left w:val="none" w:sz="0" w:space="0" w:color="auto"/>
                                                                                            <w:bottom w:val="none" w:sz="0" w:space="0" w:color="auto"/>
                                                                                            <w:right w:val="none" w:sz="0" w:space="0" w:color="auto"/>
                                                                                          </w:divBdr>
                                                                                          <w:divsChild>
                                                                                            <w:div w:id="492260265">
                                                                                              <w:marLeft w:val="0"/>
                                                                                              <w:marRight w:val="0"/>
                                                                                              <w:marTop w:val="0"/>
                                                                                              <w:marBottom w:val="0"/>
                                                                                              <w:divBdr>
                                                                                                <w:top w:val="none" w:sz="0" w:space="0" w:color="auto"/>
                                                                                                <w:left w:val="none" w:sz="0" w:space="0" w:color="auto"/>
                                                                                                <w:bottom w:val="none" w:sz="0" w:space="0" w:color="auto"/>
                                                                                                <w:right w:val="none" w:sz="0" w:space="0" w:color="auto"/>
                                                                                              </w:divBdr>
                                                                                            </w:div>
                                                                                          </w:divsChild>
                                                                                        </w:div>
                                                                                        <w:div w:id="1017275446">
                                                                                          <w:marLeft w:val="0"/>
                                                                                          <w:marRight w:val="0"/>
                                                                                          <w:marTop w:val="0"/>
                                                                                          <w:marBottom w:val="0"/>
                                                                                          <w:divBdr>
                                                                                            <w:top w:val="none" w:sz="0" w:space="0" w:color="auto"/>
                                                                                            <w:left w:val="none" w:sz="0" w:space="0" w:color="auto"/>
                                                                                            <w:bottom w:val="none" w:sz="0" w:space="0" w:color="auto"/>
                                                                                            <w:right w:val="none" w:sz="0" w:space="0" w:color="auto"/>
                                                                                          </w:divBdr>
                                                                                          <w:divsChild>
                                                                                            <w:div w:id="857157930">
                                                                                              <w:marLeft w:val="0"/>
                                                                                              <w:marRight w:val="0"/>
                                                                                              <w:marTop w:val="0"/>
                                                                                              <w:marBottom w:val="0"/>
                                                                                              <w:divBdr>
                                                                                                <w:top w:val="none" w:sz="0" w:space="0" w:color="auto"/>
                                                                                                <w:left w:val="none" w:sz="0" w:space="0" w:color="auto"/>
                                                                                                <w:bottom w:val="none" w:sz="0" w:space="0" w:color="auto"/>
                                                                                                <w:right w:val="none" w:sz="0" w:space="0" w:color="auto"/>
                                                                                              </w:divBdr>
                                                                                            </w:div>
                                                                                          </w:divsChild>
                                                                                        </w:div>
                                                                                        <w:div w:id="1064332083">
                                                                                          <w:marLeft w:val="0"/>
                                                                                          <w:marRight w:val="0"/>
                                                                                          <w:marTop w:val="0"/>
                                                                                          <w:marBottom w:val="0"/>
                                                                                          <w:divBdr>
                                                                                            <w:top w:val="none" w:sz="0" w:space="0" w:color="auto"/>
                                                                                            <w:left w:val="none" w:sz="0" w:space="0" w:color="auto"/>
                                                                                            <w:bottom w:val="none" w:sz="0" w:space="0" w:color="auto"/>
                                                                                            <w:right w:val="none" w:sz="0" w:space="0" w:color="auto"/>
                                                                                          </w:divBdr>
                                                                                          <w:divsChild>
                                                                                            <w:div w:id="1616018162">
                                                                                              <w:marLeft w:val="0"/>
                                                                                              <w:marRight w:val="0"/>
                                                                                              <w:marTop w:val="0"/>
                                                                                              <w:marBottom w:val="0"/>
                                                                                              <w:divBdr>
                                                                                                <w:top w:val="none" w:sz="0" w:space="0" w:color="auto"/>
                                                                                                <w:left w:val="none" w:sz="0" w:space="0" w:color="auto"/>
                                                                                                <w:bottom w:val="none" w:sz="0" w:space="0" w:color="auto"/>
                                                                                                <w:right w:val="none" w:sz="0" w:space="0" w:color="auto"/>
                                                                                              </w:divBdr>
                                                                                            </w:div>
                                                                                          </w:divsChild>
                                                                                        </w:div>
                                                                                        <w:div w:id="1611622615">
                                                                                          <w:marLeft w:val="0"/>
                                                                                          <w:marRight w:val="0"/>
                                                                                          <w:marTop w:val="0"/>
                                                                                          <w:marBottom w:val="0"/>
                                                                                          <w:divBdr>
                                                                                            <w:top w:val="none" w:sz="0" w:space="0" w:color="auto"/>
                                                                                            <w:left w:val="none" w:sz="0" w:space="0" w:color="auto"/>
                                                                                            <w:bottom w:val="none" w:sz="0" w:space="0" w:color="auto"/>
                                                                                            <w:right w:val="none" w:sz="0" w:space="0" w:color="auto"/>
                                                                                          </w:divBdr>
                                                                                          <w:divsChild>
                                                                                            <w:div w:id="1518695071">
                                                                                              <w:marLeft w:val="0"/>
                                                                                              <w:marRight w:val="0"/>
                                                                                              <w:marTop w:val="0"/>
                                                                                              <w:marBottom w:val="0"/>
                                                                                              <w:divBdr>
                                                                                                <w:top w:val="none" w:sz="0" w:space="0" w:color="auto"/>
                                                                                                <w:left w:val="none" w:sz="0" w:space="0" w:color="auto"/>
                                                                                                <w:bottom w:val="none" w:sz="0" w:space="0" w:color="auto"/>
                                                                                                <w:right w:val="none" w:sz="0" w:space="0" w:color="auto"/>
                                                                                              </w:divBdr>
                                                                                            </w:div>
                                                                                          </w:divsChild>
                                                                                        </w:div>
                                                                                        <w:div w:id="1987733285">
                                                                                          <w:marLeft w:val="0"/>
                                                                                          <w:marRight w:val="0"/>
                                                                                          <w:marTop w:val="0"/>
                                                                                          <w:marBottom w:val="0"/>
                                                                                          <w:divBdr>
                                                                                            <w:top w:val="none" w:sz="0" w:space="0" w:color="auto"/>
                                                                                            <w:left w:val="none" w:sz="0" w:space="0" w:color="auto"/>
                                                                                            <w:bottom w:val="none" w:sz="0" w:space="0" w:color="auto"/>
                                                                                            <w:right w:val="none" w:sz="0" w:space="0" w:color="auto"/>
                                                                                          </w:divBdr>
                                                                                          <w:divsChild>
                                                                                            <w:div w:id="517501099">
                                                                                              <w:marLeft w:val="0"/>
                                                                                              <w:marRight w:val="0"/>
                                                                                              <w:marTop w:val="0"/>
                                                                                              <w:marBottom w:val="0"/>
                                                                                              <w:divBdr>
                                                                                                <w:top w:val="none" w:sz="0" w:space="0" w:color="auto"/>
                                                                                                <w:left w:val="none" w:sz="0" w:space="0" w:color="auto"/>
                                                                                                <w:bottom w:val="none" w:sz="0" w:space="0" w:color="auto"/>
                                                                                                <w:right w:val="none" w:sz="0" w:space="0" w:color="auto"/>
                                                                                              </w:divBdr>
                                                                                            </w:div>
                                                                                          </w:divsChild>
                                                                                        </w:div>
                                                                                        <w:div w:id="2039119133">
                                                                                          <w:marLeft w:val="0"/>
                                                                                          <w:marRight w:val="0"/>
                                                                                          <w:marTop w:val="0"/>
                                                                                          <w:marBottom w:val="0"/>
                                                                                          <w:divBdr>
                                                                                            <w:top w:val="none" w:sz="0" w:space="0" w:color="auto"/>
                                                                                            <w:left w:val="none" w:sz="0" w:space="0" w:color="auto"/>
                                                                                            <w:bottom w:val="none" w:sz="0" w:space="0" w:color="auto"/>
                                                                                            <w:right w:val="none" w:sz="0" w:space="0" w:color="auto"/>
                                                                                          </w:divBdr>
                                                                                          <w:divsChild>
                                                                                            <w:div w:id="6408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386">
                                                                                  <w:marLeft w:val="0"/>
                                                                                  <w:marRight w:val="0"/>
                                                                                  <w:marTop w:val="0"/>
                                                                                  <w:marBottom w:val="0"/>
                                                                                  <w:divBdr>
                                                                                    <w:top w:val="none" w:sz="0" w:space="0" w:color="auto"/>
                                                                                    <w:left w:val="none" w:sz="0" w:space="0" w:color="auto"/>
                                                                                    <w:bottom w:val="none" w:sz="0" w:space="0" w:color="auto"/>
                                                                                    <w:right w:val="none" w:sz="0" w:space="0" w:color="auto"/>
                                                                                  </w:divBdr>
                                                                                </w:div>
                                                                                <w:div w:id="1854343674">
                                                                                  <w:marLeft w:val="0"/>
                                                                                  <w:marRight w:val="0"/>
                                                                                  <w:marTop w:val="0"/>
                                                                                  <w:marBottom w:val="0"/>
                                                                                  <w:divBdr>
                                                                                    <w:top w:val="none" w:sz="0" w:space="0" w:color="auto"/>
                                                                                    <w:left w:val="none" w:sz="0" w:space="0" w:color="auto"/>
                                                                                    <w:bottom w:val="none" w:sz="0" w:space="0" w:color="auto"/>
                                                                                    <w:right w:val="none" w:sz="0" w:space="0" w:color="auto"/>
                                                                                  </w:divBdr>
                                                                                </w:div>
                                                                                <w:div w:id="19609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partnership.org/fr/content/plan-national-de-developpement-du-secteur-educatif-2011-2020-mauritanie" TargetMode="External"/><Relationship Id="rId1" Type="http://schemas.openxmlformats.org/officeDocument/2006/relationships/hyperlink" Target="https://www.oecd.org/dac/evaluation/daccriteriaforevaluatingdevelopmentassistanc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0614509-52D3-4122-9644-FE61D4EADAF4}">
    <t:Anchor>
      <t:Comment id="1556750919"/>
    </t:Anchor>
    <t:History>
      <t:Event id="{82458BC7-42B6-41DC-B34F-26C896A32FA5}" time="2022-05-05T23:14:39.27Z">
        <t:Attribution userId="S::esena@counterpart.org::a6a44734-c063-4ac4-b80d-59a11df2ab51" userProvider="AD" userName="Emily Sena"/>
        <t:Anchor>
          <t:Comment id="1556750919"/>
        </t:Anchor>
        <t:Create/>
      </t:Event>
      <t:Event id="{5AB40916-E5E4-4A27-B150-2A98F11578B4}" time="2022-05-05T23:14:39.27Z">
        <t:Attribution userId="S::esena@counterpart.org::a6a44734-c063-4ac4-b80d-59a11df2ab51" userProvider="AD" userName="Emily Sena"/>
        <t:Anchor>
          <t:Comment id="1556750919"/>
        </t:Anchor>
        <t:Assign userId="S::dhogg@counterpart.org::282b5338-6b34-45b6-8f52-130801df8ae3" userProvider="AD" userName="Dana Hogg"/>
      </t:Event>
      <t:Event id="{32AED5D4-39AC-4515-BB58-FB829C74ECBB}" time="2022-05-05T23:14:39.27Z">
        <t:Attribution userId="S::esena@counterpart.org::a6a44734-c063-4ac4-b80d-59a11df2ab51" userProvider="AD" userName="Emily Sena"/>
        <t:Anchor>
          <t:Comment id="1556750919"/>
        </t:Anchor>
        <t:SetTitle title="@Dana Hogg is this okay?"/>
      </t:Event>
    </t:History>
  </t:Task>
  <t:Task id="{5AC7B50C-48EE-4D84-AE9D-A620CE1F8A93}">
    <t:Anchor>
      <t:Comment id="657412677"/>
    </t:Anchor>
    <t:History>
      <t:Event id="{56695C44-4166-43D0-81AD-25FAD33ED516}" time="2022-12-01T18:41:50.985Z">
        <t:Attribution userId="S::agilje@counterpart.org::e7eec263-689b-4b95-b0e3-2b0382dd3b13" userProvider="AD" userName="Alette Gilje"/>
        <t:Anchor>
          <t:Comment id="451347675"/>
        </t:Anchor>
        <t:Create/>
      </t:Event>
      <t:Event id="{93BBE96A-FD8B-4773-A180-A415F26390E7}" time="2022-12-01T18:41:50.985Z">
        <t:Attribution userId="S::agilje@counterpart.org::e7eec263-689b-4b95-b0e3-2b0382dd3b13" userProvider="AD" userName="Alette Gilje"/>
        <t:Anchor>
          <t:Comment id="451347675"/>
        </t:Anchor>
        <t:Assign userId="S::dyameogo@counterpart.org::b217e644-18ed-4bc4-a2b6-7a1d6e8026f6" userProvider="AD" userName="Desire Yameogo"/>
      </t:Event>
      <t:Event id="{3630E443-8657-4431-9BE3-CA6943BB6496}" time="2022-12-01T18:41:50.985Z">
        <t:Attribution userId="S::agilje@counterpart.org::e7eec263-689b-4b95-b0e3-2b0382dd3b13" userProvider="AD" userName="Alette Gilje"/>
        <t:Anchor>
          <t:Comment id="451347675"/>
        </t:Anchor>
        <t:SetTitle title="@Desire Yameogo , can you please provide guidance to this comment?"/>
      </t:Event>
      <t:Event id="{68284A02-B2C0-4D28-9D09-2F19C36EF57C}" time="2022-12-07T01:29:11.952Z">
        <t:Attribution userId="S::jkanya@counterpart.org::ee71f3bc-6c48-4fc1-8929-882160567d5c" userProvider="AD" userName="Jessica Kanya-Ngamb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6" ma:contentTypeDescription="Create a new document." ma:contentTypeScope="" ma:versionID="9b5d26204af3d45e82e98a8468421b3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22e43de54e85e2f8af59b6eba08fdc00"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4c319a-892a-46f7-bcb0-94544ab0d0f0">
      <UserInfo>
        <DisplayName>Sreya Panuganti</DisplayName>
        <AccountId>260</AccountId>
        <AccountType/>
      </UserInfo>
      <UserInfo>
        <DisplayName>Mark Granius</DisplayName>
        <AccountId>13</AccountId>
        <AccountType/>
      </UserInfo>
      <UserInfo>
        <DisplayName>Ousmane Kabele Camara</DisplayName>
        <AccountId>279</AccountId>
        <AccountType/>
      </UserInfo>
      <UserInfo>
        <DisplayName>Alberta McKnight</DisplayName>
        <AccountId>881</AccountId>
        <AccountType/>
      </UserInfo>
      <UserInfo>
        <DisplayName>Lucie Amadou</DisplayName>
        <AccountId>140</AccountId>
        <AccountType/>
      </UserInfo>
      <UserInfo>
        <DisplayName>Gregory Hemphill</DisplayName>
        <AccountId>689</AccountId>
        <AccountType/>
      </UserInfo>
      <UserInfo>
        <DisplayName>Paula Halicek</DisplayName>
        <AccountId>388</AccountId>
        <AccountType/>
      </UserInfo>
      <UserInfo>
        <DisplayName>Theresa Becchi</DisplayName>
        <AccountId>436</AccountId>
        <AccountType/>
      </UserInfo>
      <UserInfo>
        <DisplayName>Elliot Mitchell</DisplayName>
        <AccountId>31</AccountId>
        <AccountType/>
      </UserInfo>
      <UserInfo>
        <DisplayName>Mehreen Farooq</DisplayName>
        <AccountId>440</AccountId>
        <AccountType/>
      </UserInfo>
      <UserInfo>
        <DisplayName>Rebecca Askin</DisplayName>
        <AccountId>403</AccountId>
        <AccountType/>
      </UserInfo>
      <UserInfo>
        <DisplayName>Mutale Chilangwa</DisplayName>
        <AccountId>820</AccountId>
        <AccountType/>
      </UserInfo>
      <UserInfo>
        <DisplayName>Liva Ran</DisplayName>
        <AccountId>36</AccountId>
        <AccountType/>
      </UserInfo>
    </SharedWithUsers>
    <lcf76f155ced4ddcb4097134ff3c332f xmlns="642473f9-8823-4a22-b9f1-05d5d48cf520">
      <Terms xmlns="http://schemas.microsoft.com/office/infopath/2007/PartnerControls"/>
    </lcf76f155ced4ddcb4097134ff3c332f>
    <TaxCatchAll xmlns="9e4c319a-892a-46f7-bcb0-94544ab0d0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241E4-5162-47AB-B612-1D6FA39E00B4}">
  <ds:schemaRefs>
    <ds:schemaRef ds:uri="http://schemas.microsoft.com/sharepoint/v3/contenttype/forms"/>
  </ds:schemaRefs>
</ds:datastoreItem>
</file>

<file path=customXml/itemProps2.xml><?xml version="1.0" encoding="utf-8"?>
<ds:datastoreItem xmlns:ds="http://schemas.openxmlformats.org/officeDocument/2006/customXml" ds:itemID="{7EC0E53C-C73B-48B0-88E5-940648CF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473f9-8823-4a22-b9f1-05d5d48cf520"/>
    <ds:schemaRef ds:uri="9e4c319a-892a-46f7-bcb0-94544ab0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DC662-EE2F-4ABA-957D-CE44AFBF2216}">
  <ds:schemaRefs>
    <ds:schemaRef ds:uri="http://schemas.microsoft.com/office/2006/metadata/properties"/>
    <ds:schemaRef ds:uri="http://schemas.microsoft.com/office/infopath/2007/PartnerControls"/>
    <ds:schemaRef ds:uri="9e4c319a-892a-46f7-bcb0-94544ab0d0f0"/>
    <ds:schemaRef ds:uri="642473f9-8823-4a22-b9f1-05d5d48cf520"/>
  </ds:schemaRefs>
</ds:datastoreItem>
</file>

<file path=customXml/itemProps4.xml><?xml version="1.0" encoding="utf-8"?>
<ds:datastoreItem xmlns:ds="http://schemas.openxmlformats.org/officeDocument/2006/customXml" ds:itemID="{6C94D4D0-FA57-4C6F-AD03-899BA9E06296}">
  <ds:schemaRefs>
    <ds:schemaRef ds:uri="http://schemas.microsoft.com/sharepoint/v3/contenttype/forms"/>
  </ds:schemaRefs>
</ds:datastoreItem>
</file>

<file path=customXml/itemProps5.xml><?xml version="1.0" encoding="utf-8"?>
<ds:datastoreItem xmlns:ds="http://schemas.openxmlformats.org/officeDocument/2006/customXml" ds:itemID="{15ECD5A0-A036-4168-B6C1-2DE30E75ED65}">
  <ds:schemaRefs>
    <ds:schemaRef ds:uri="http://schemas.microsoft.com/sharepoint/v3/contenttype/forms"/>
  </ds:schemaRefs>
</ds:datastoreItem>
</file>

<file path=customXml/itemProps6.xml><?xml version="1.0" encoding="utf-8"?>
<ds:datastoreItem xmlns:ds="http://schemas.openxmlformats.org/officeDocument/2006/customXml" ds:itemID="{8203D825-93B7-4BC4-A8DF-D3DC7565BBD8}">
  <ds:schemaRefs>
    <ds:schemaRef ds:uri="http://schemas.microsoft.com/sharepoint/v3/contenttype/forms"/>
  </ds:schemaRefs>
</ds:datastoreItem>
</file>

<file path=customXml/itemProps7.xml><?xml version="1.0" encoding="utf-8"?>
<ds:datastoreItem xmlns:ds="http://schemas.openxmlformats.org/officeDocument/2006/customXml" ds:itemID="{B12FF37E-2860-43E3-A81B-6D41AD9914D2}">
  <ds:schemaRefs>
    <ds:schemaRef ds:uri="http://schemas.openxmlformats.org/officeDocument/2006/bibliography"/>
  </ds:schemaRefs>
</ds:datastoreItem>
</file>

<file path=customXml/itemProps8.xml><?xml version="1.0" encoding="utf-8"?>
<ds:datastoreItem xmlns:ds="http://schemas.openxmlformats.org/officeDocument/2006/customXml" ds:itemID="{A999C814-FB60-4660-9C0A-56EF7753D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6399</Words>
  <Characters>36476</Characters>
  <Application>Microsoft Office Word</Application>
  <DocSecurity>0</DocSecurity>
  <Lines>303</Lines>
  <Paragraphs>85</Paragraphs>
  <ScaleCrop>false</ScaleCrop>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Romahi</dc:creator>
  <cp:keywords/>
  <dc:description/>
  <cp:lastModifiedBy>Shelby Mertens</cp:lastModifiedBy>
  <cp:revision>35</cp:revision>
  <cp:lastPrinted>2025-01-17T18:39:00Z</cp:lastPrinted>
  <dcterms:created xsi:type="dcterms:W3CDTF">2022-11-29T01:08:00Z</dcterms:created>
  <dcterms:modified xsi:type="dcterms:W3CDTF">2025-01-17T18:39:00Z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Order">
    <vt:r8>6132300</vt:r8>
  </property>
  <property fmtid="{D5CDD505-2E9C-101B-9397-08002B2CF9AE}" pid="4" name="xd_Signature">
    <vt:bool>false</vt:bool>
  </property>
  <property fmtid="{D5CDD505-2E9C-101B-9397-08002B2CF9AE}" pid="5" name="SharedWithUsers">
    <vt:lpwstr>260;#Sreya Panuganti;#13;#Mark Granius;#279;#Ousmane Kabele Camara;#881;#Alberta McKnight;#140;#Lucie Amadou;#689;#Gregory Hemphill;#388;#Paula Halicek;#436;#Theresa Becchi;#31;#Elliot Mitchell;#440;#Mehreen Farooq;#403;#Rebecca Askin;#820;#Mutale Chilangwa;#36;#Liva Ran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Donor">
    <vt:lpwstr>17;#USDA|a329f269-709d-4296-ace5-3a7612b6c356</vt:lpwstr>
  </property>
  <property fmtid="{D5CDD505-2E9C-101B-9397-08002B2CF9AE}" pid="10" name="Sector">
    <vt:lpwstr>103;#Food Security|f0002529-9492-475c-947e-937a01a9290e</vt:lpwstr>
  </property>
  <property fmtid="{D5CDD505-2E9C-101B-9397-08002B2CF9AE}" pid="11" name="_docset_NoMedatataSyncRequired">
    <vt:lpwstr>False</vt:lpwstr>
  </property>
  <property fmtid="{D5CDD505-2E9C-101B-9397-08002B2CF9AE}" pid="12" name="AuthorIds_UIVersion_1024">
    <vt:lpwstr>137</vt:lpwstr>
  </property>
  <property fmtid="{D5CDD505-2E9C-101B-9397-08002B2CF9AE}" pid="13" name="AuthorIds_UIVersion_2560">
    <vt:lpwstr>137</vt:lpwstr>
  </property>
  <property fmtid="{D5CDD505-2E9C-101B-9397-08002B2CF9AE}" pid="14" name="AuthorIds_UIVersion_3072">
    <vt:lpwstr>137</vt:lpwstr>
  </property>
  <property fmtid="{D5CDD505-2E9C-101B-9397-08002B2CF9AE}" pid="15" name="MediaServiceImageTags">
    <vt:lpwstr/>
  </property>
  <property fmtid="{D5CDD505-2E9C-101B-9397-08002B2CF9AE}" pid="16" name="Country">
    <vt:lpwstr>99</vt:lpwstr>
  </property>
  <property fmtid="{D5CDD505-2E9C-101B-9397-08002B2CF9AE}" pid="17" name="k3ac6ecff48643c8bb8935d16284afb4">
    <vt:lpwstr>Mauritania|25681cff-2aed-41c6-8195-bd2442240b07</vt:lpwstr>
  </property>
  <property fmtid="{D5CDD505-2E9C-101B-9397-08002B2CF9AE}" pid="18" name="Year">
    <vt:r8>2022</vt:r8>
  </property>
  <property fmtid="{D5CDD505-2E9C-101B-9397-08002B2CF9AE}" pid="19" name="Replace docset Name with Proposal ID(1)0">
    <vt:lpwstr>, </vt:lpwstr>
  </property>
  <property fmtid="{D5CDD505-2E9C-101B-9397-08002B2CF9AE}" pid="20" name="Replace docset Name with Proposal ID(1)">
    <vt:lpwstr>, </vt:lpwstr>
  </property>
  <property fmtid="{D5CDD505-2E9C-101B-9397-08002B2CF9AE}" pid="21" name="Replace Name with Proposal ID(1)">
    <vt:lpwstr>, </vt:lpwstr>
  </property>
  <property fmtid="{D5CDD505-2E9C-101B-9397-08002B2CF9AE}" pid="22" name="Replace Name with Proposal ID">
    <vt:lpwstr>, </vt:lpwstr>
  </property>
  <property fmtid="{D5CDD505-2E9C-101B-9397-08002B2CF9AE}" pid="23" name="Replace docset Name with Proposal ID">
    <vt:lpwstr>, </vt:lpwstr>
  </property>
  <property fmtid="{D5CDD505-2E9C-101B-9397-08002B2CF9AE}" pid="24" name="Auto-Generate Document Set Name">
    <vt:lpwstr>, </vt:lpwstr>
  </property>
  <property fmtid="{D5CDD505-2E9C-101B-9397-08002B2CF9AE}" pid="25" name="cd2e2c6ad5954767a2014d964caf4a77">
    <vt:lpwstr>Food Security|f0002529-9492-475c-947e-937a01a9290e</vt:lpwstr>
  </property>
  <property fmtid="{D5CDD505-2E9C-101B-9397-08002B2CF9AE}" pid="26" name="b9d1be0e337342dfbd95a015b4fef865">
    <vt:lpwstr>USDA|a329f269-709d-4296-ace5-3a7612b6c356</vt:lpwstr>
  </property>
  <property fmtid="{D5CDD505-2E9C-101B-9397-08002B2CF9AE}" pid="27" name="PDC">
    <vt:lpwstr>PDC-557</vt:lpwstr>
  </property>
  <property fmtid="{D5CDD505-2E9C-101B-9397-08002B2CF9AE}" pid="28" name="_ExtendedDescription">
    <vt:lpwstr/>
  </property>
  <property fmtid="{D5CDD505-2E9C-101B-9397-08002B2CF9AE}" pid="29" name="TriggerFlowInfo">
    <vt:lpwstr/>
  </property>
</Properties>
</file>